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0F57" w14:textId="77777777" w:rsidR="004E73FF" w:rsidRDefault="00946654">
      <w:pPr>
        <w:spacing w:before="1800" w:after="240"/>
        <w:ind w:left="0" w:firstLine="0"/>
        <w:jc w:val="center"/>
        <w:rPr>
          <w:b/>
          <w:sz w:val="36"/>
          <w:szCs w:val="36"/>
        </w:rPr>
      </w:pPr>
      <w:r>
        <w:rPr>
          <w:b/>
          <w:sz w:val="36"/>
          <w:szCs w:val="36"/>
        </w:rPr>
        <w:t xml:space="preserve">LIETUVOS AUTOMOBILIŲ “DRAG” LENKTYNIŲ ČEMPIONATO 2022 METŲ </w:t>
      </w:r>
    </w:p>
    <w:p w14:paraId="59174EE0" w14:textId="77777777" w:rsidR="004E73FF" w:rsidRDefault="00946654">
      <w:pPr>
        <w:spacing w:before="1200" w:after="7200"/>
        <w:ind w:left="0" w:firstLine="0"/>
        <w:jc w:val="center"/>
        <w:rPr>
          <w:b/>
          <w:sz w:val="36"/>
          <w:szCs w:val="36"/>
        </w:rPr>
      </w:pPr>
      <w:r>
        <w:rPr>
          <w:b/>
          <w:sz w:val="36"/>
          <w:szCs w:val="36"/>
        </w:rPr>
        <w:t>REGLAMENTAS IR TAISYKLĖS</w:t>
      </w:r>
    </w:p>
    <w:p w14:paraId="6E39D225" w14:textId="77777777" w:rsidR="004E73FF" w:rsidRDefault="00946654">
      <w:pPr>
        <w:ind w:left="0" w:firstLine="0"/>
      </w:pPr>
      <w:r>
        <w:t>PATVIRTINTA:</w:t>
      </w:r>
    </w:p>
    <w:p w14:paraId="3B3FCF6D" w14:textId="77777777" w:rsidR="004E73FF" w:rsidRDefault="00946654">
      <w:pPr>
        <w:ind w:left="0" w:firstLine="0"/>
      </w:pPr>
      <w:r>
        <w:t>LASF „DRAG“ komiteto posėdyje</w:t>
      </w:r>
    </w:p>
    <w:p w14:paraId="1A05575A" w14:textId="77777777" w:rsidR="004E73FF" w:rsidRDefault="00B72740">
      <w:pPr>
        <w:ind w:left="0" w:firstLine="0"/>
      </w:pPr>
      <w:r>
        <w:t>Data: 2022-01-29</w:t>
      </w:r>
      <w:r w:rsidR="00946654">
        <w:br w:type="page"/>
      </w:r>
    </w:p>
    <w:p w14:paraId="59F4C780" w14:textId="77777777" w:rsidR="004E73FF" w:rsidRDefault="00946654">
      <w:pPr>
        <w:pStyle w:val="Antrat1"/>
        <w:spacing w:after="240"/>
        <w:ind w:left="0" w:firstLine="0"/>
      </w:pPr>
      <w:bookmarkStart w:id="0" w:name="_heading=h.gjdgxs" w:colFirst="0" w:colLast="0"/>
      <w:bookmarkEnd w:id="0"/>
      <w:r>
        <w:lastRenderedPageBreak/>
        <w:t>TURINYS</w:t>
      </w:r>
    </w:p>
    <w:sdt>
      <w:sdtPr>
        <w:id w:val="-1771921755"/>
        <w:docPartObj>
          <w:docPartGallery w:val="Table of Contents"/>
          <w:docPartUnique/>
        </w:docPartObj>
      </w:sdtPr>
      <w:sdtEndPr/>
      <w:sdtContent>
        <w:p w14:paraId="1E964EFF" w14:textId="77777777" w:rsidR="004E73FF" w:rsidRDefault="00946654">
          <w:pPr>
            <w:pBdr>
              <w:top w:val="nil"/>
              <w:left w:val="nil"/>
              <w:bottom w:val="nil"/>
              <w:right w:val="nil"/>
              <w:between w:val="nil"/>
            </w:pBdr>
            <w:tabs>
              <w:tab w:val="right" w:pos="9628"/>
            </w:tabs>
            <w:spacing w:before="360" w:after="360"/>
            <w:ind w:left="0" w:firstLine="0"/>
            <w:rPr>
              <w:color w:val="000000"/>
            </w:rPr>
          </w:pPr>
          <w:r>
            <w:fldChar w:fldCharType="begin"/>
          </w:r>
          <w:r>
            <w:instrText xml:space="preserve"> TOC \h \u \z </w:instrText>
          </w:r>
          <w:r>
            <w:fldChar w:fldCharType="separate"/>
          </w:r>
          <w:hyperlink w:anchor="_heading=h.gjdgxs">
            <w:r>
              <w:rPr>
                <w:b/>
                <w:smallCaps/>
                <w:color w:val="000000"/>
                <w:u w:val="single"/>
              </w:rPr>
              <w:t>TURINYS</w:t>
            </w:r>
            <w:r>
              <w:rPr>
                <w:b/>
                <w:smallCaps/>
                <w:color w:val="000000"/>
                <w:u w:val="single"/>
              </w:rPr>
              <w:tab/>
              <w:t>2</w:t>
            </w:r>
          </w:hyperlink>
        </w:p>
        <w:p w14:paraId="076149C8" w14:textId="77777777" w:rsidR="004E73FF" w:rsidRDefault="00351834">
          <w:pPr>
            <w:pBdr>
              <w:top w:val="nil"/>
              <w:left w:val="nil"/>
              <w:bottom w:val="nil"/>
              <w:right w:val="nil"/>
              <w:between w:val="nil"/>
            </w:pBdr>
            <w:tabs>
              <w:tab w:val="right" w:pos="9628"/>
            </w:tabs>
            <w:spacing w:before="360" w:after="360"/>
            <w:ind w:left="0" w:firstLine="0"/>
            <w:rPr>
              <w:color w:val="000000"/>
            </w:rPr>
          </w:pPr>
          <w:hyperlink w:anchor="_heading=h.30j0zll">
            <w:r w:rsidR="00946654">
              <w:rPr>
                <w:b/>
                <w:smallCaps/>
                <w:color w:val="000000"/>
                <w:u w:val="single"/>
              </w:rPr>
              <w:t>ŠIAME REGLAMENTE NAUDOJAMOS SĄVOKOS</w:t>
            </w:r>
            <w:r w:rsidR="00946654">
              <w:rPr>
                <w:b/>
                <w:smallCaps/>
                <w:color w:val="000000"/>
                <w:u w:val="single"/>
              </w:rPr>
              <w:tab/>
              <w:t>3</w:t>
            </w:r>
          </w:hyperlink>
        </w:p>
        <w:p w14:paraId="3A583986"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1fob9te">
            <w:r w:rsidR="00946654">
              <w:rPr>
                <w:b/>
                <w:smallCaps/>
                <w:color w:val="000000"/>
                <w:u w:val="single"/>
              </w:rPr>
              <w:t>1.</w:t>
            </w:r>
          </w:hyperlink>
          <w:hyperlink w:anchor="_heading=h.1fob9te">
            <w:r w:rsidR="00946654">
              <w:rPr>
                <w:color w:val="000000"/>
              </w:rPr>
              <w:tab/>
            </w:r>
          </w:hyperlink>
          <w:r w:rsidR="00946654">
            <w:fldChar w:fldCharType="begin"/>
          </w:r>
          <w:r w:rsidR="00946654">
            <w:instrText xml:space="preserve"> PAGEREF _heading=h.1fob9te \h </w:instrText>
          </w:r>
          <w:r w:rsidR="00946654">
            <w:fldChar w:fldCharType="separate"/>
          </w:r>
          <w:r w:rsidR="00946654">
            <w:rPr>
              <w:b/>
              <w:smallCaps/>
              <w:color w:val="000000"/>
              <w:u w:val="single"/>
            </w:rPr>
            <w:t>BENDROSIOS NUOSTATOS</w:t>
          </w:r>
          <w:r w:rsidR="00946654">
            <w:rPr>
              <w:b/>
              <w:smallCaps/>
              <w:color w:val="000000"/>
              <w:u w:val="single"/>
            </w:rPr>
            <w:tab/>
            <w:t>5</w:t>
          </w:r>
          <w:r w:rsidR="00946654">
            <w:fldChar w:fldCharType="end"/>
          </w:r>
        </w:p>
        <w:p w14:paraId="65A3A889"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3znysh7">
            <w:r w:rsidR="00946654">
              <w:rPr>
                <w:b/>
                <w:smallCaps/>
                <w:color w:val="000000"/>
                <w:u w:val="single"/>
              </w:rPr>
              <w:t>2.</w:t>
            </w:r>
          </w:hyperlink>
          <w:hyperlink w:anchor="_heading=h.3znysh7">
            <w:r w:rsidR="00946654">
              <w:rPr>
                <w:color w:val="000000"/>
              </w:rPr>
              <w:tab/>
            </w:r>
          </w:hyperlink>
          <w:r w:rsidR="00946654">
            <w:fldChar w:fldCharType="begin"/>
          </w:r>
          <w:r w:rsidR="00946654">
            <w:instrText xml:space="preserve"> PAGEREF _heading=h.3znysh7 \h </w:instrText>
          </w:r>
          <w:r w:rsidR="00946654">
            <w:fldChar w:fldCharType="separate"/>
          </w:r>
          <w:r w:rsidR="00946654">
            <w:rPr>
              <w:b/>
              <w:smallCaps/>
              <w:color w:val="000000"/>
              <w:u w:val="single"/>
            </w:rPr>
            <w:t>DALYVIAI, PARAIŠKOS IR LICENCIJŲ ĮSIGIJIMO TVARKA</w:t>
          </w:r>
          <w:r w:rsidR="00946654">
            <w:rPr>
              <w:b/>
              <w:smallCaps/>
              <w:color w:val="000000"/>
              <w:u w:val="single"/>
            </w:rPr>
            <w:tab/>
            <w:t>5</w:t>
          </w:r>
          <w:r w:rsidR="00946654">
            <w:fldChar w:fldCharType="end"/>
          </w:r>
        </w:p>
        <w:p w14:paraId="52858E53"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2et92p0">
            <w:r w:rsidR="00946654">
              <w:rPr>
                <w:b/>
                <w:smallCaps/>
                <w:color w:val="000000"/>
                <w:u w:val="single"/>
              </w:rPr>
              <w:t>3.</w:t>
            </w:r>
          </w:hyperlink>
          <w:hyperlink w:anchor="_heading=h.2et92p0">
            <w:r w:rsidR="00946654">
              <w:rPr>
                <w:color w:val="000000"/>
              </w:rPr>
              <w:tab/>
            </w:r>
          </w:hyperlink>
          <w:r w:rsidR="00946654">
            <w:fldChar w:fldCharType="begin"/>
          </w:r>
          <w:r w:rsidR="00946654">
            <w:instrText xml:space="preserve"> PAGEREF _heading=h.2et92p0 \h </w:instrText>
          </w:r>
          <w:r w:rsidR="00946654">
            <w:fldChar w:fldCharType="separate"/>
          </w:r>
          <w:r w:rsidR="00946654">
            <w:rPr>
              <w:b/>
              <w:smallCaps/>
              <w:color w:val="000000"/>
              <w:u w:val="single"/>
            </w:rPr>
            <w:t>STARTINIAI ĮNAŠAI</w:t>
          </w:r>
          <w:r w:rsidR="00946654">
            <w:rPr>
              <w:b/>
              <w:smallCaps/>
              <w:color w:val="000000"/>
              <w:u w:val="single"/>
            </w:rPr>
            <w:tab/>
            <w:t>6</w:t>
          </w:r>
          <w:r w:rsidR="00946654">
            <w:fldChar w:fldCharType="end"/>
          </w:r>
        </w:p>
        <w:p w14:paraId="68B1D7F9"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tyjcwt">
            <w:r w:rsidR="00946654">
              <w:rPr>
                <w:b/>
                <w:smallCaps/>
                <w:color w:val="000000"/>
                <w:u w:val="single"/>
              </w:rPr>
              <w:t>4.</w:t>
            </w:r>
          </w:hyperlink>
          <w:hyperlink w:anchor="_heading=h.tyjcwt">
            <w:r w:rsidR="00946654">
              <w:rPr>
                <w:color w:val="000000"/>
              </w:rPr>
              <w:tab/>
            </w:r>
          </w:hyperlink>
          <w:r w:rsidR="00946654">
            <w:fldChar w:fldCharType="begin"/>
          </w:r>
          <w:r w:rsidR="00946654">
            <w:instrText xml:space="preserve"> PAGEREF _heading=h.tyjcwt \h </w:instrText>
          </w:r>
          <w:r w:rsidR="00946654">
            <w:fldChar w:fldCharType="separate"/>
          </w:r>
          <w:r w:rsidR="00946654">
            <w:rPr>
              <w:b/>
              <w:smallCaps/>
              <w:color w:val="000000"/>
              <w:u w:val="single"/>
            </w:rPr>
            <w:t>ĮSKAITINIAI TAŠKAI</w:t>
          </w:r>
          <w:r w:rsidR="00946654">
            <w:rPr>
              <w:b/>
              <w:smallCaps/>
              <w:color w:val="000000"/>
              <w:u w:val="single"/>
            </w:rPr>
            <w:tab/>
            <w:t>6</w:t>
          </w:r>
          <w:r w:rsidR="00946654">
            <w:fldChar w:fldCharType="end"/>
          </w:r>
        </w:p>
        <w:p w14:paraId="09B752C9"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3dy6vkm">
            <w:r w:rsidR="00946654">
              <w:rPr>
                <w:b/>
                <w:smallCaps/>
                <w:color w:val="000000"/>
                <w:u w:val="single"/>
              </w:rPr>
              <w:t>5.</w:t>
            </w:r>
          </w:hyperlink>
          <w:hyperlink w:anchor="_heading=h.3dy6vkm">
            <w:r w:rsidR="00946654">
              <w:rPr>
                <w:color w:val="000000"/>
              </w:rPr>
              <w:tab/>
            </w:r>
          </w:hyperlink>
          <w:r w:rsidR="00946654">
            <w:fldChar w:fldCharType="begin"/>
          </w:r>
          <w:r w:rsidR="00946654">
            <w:instrText xml:space="preserve"> PAGEREF _heading=h.3dy6vkm \h </w:instrText>
          </w:r>
          <w:r w:rsidR="00946654">
            <w:fldChar w:fldCharType="separate"/>
          </w:r>
          <w:r w:rsidR="00946654">
            <w:rPr>
              <w:b/>
              <w:smallCaps/>
              <w:color w:val="000000"/>
              <w:u w:val="single"/>
            </w:rPr>
            <w:t>AUTOMOBILIŲ GRUPĖS IR KLASĖS</w:t>
          </w:r>
          <w:r w:rsidR="00946654">
            <w:rPr>
              <w:b/>
              <w:smallCaps/>
              <w:color w:val="000000"/>
              <w:u w:val="single"/>
            </w:rPr>
            <w:tab/>
            <w:t>8</w:t>
          </w:r>
          <w:r w:rsidR="00946654">
            <w:fldChar w:fldCharType="end"/>
          </w:r>
        </w:p>
        <w:p w14:paraId="58EFAF00"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1t3h5sf">
            <w:r w:rsidR="00946654">
              <w:rPr>
                <w:b/>
                <w:smallCaps/>
                <w:color w:val="000000"/>
                <w:u w:val="single"/>
              </w:rPr>
              <w:t>6.</w:t>
            </w:r>
          </w:hyperlink>
          <w:hyperlink w:anchor="_heading=h.1t3h5sf">
            <w:r w:rsidR="00946654">
              <w:rPr>
                <w:color w:val="000000"/>
              </w:rPr>
              <w:tab/>
            </w:r>
          </w:hyperlink>
          <w:r w:rsidR="00946654">
            <w:fldChar w:fldCharType="begin"/>
          </w:r>
          <w:r w:rsidR="00946654">
            <w:instrText xml:space="preserve"> PAGEREF _heading=h.1t3h5sf \h </w:instrText>
          </w:r>
          <w:r w:rsidR="00946654">
            <w:fldChar w:fldCharType="separate"/>
          </w:r>
          <w:r w:rsidR="00946654">
            <w:rPr>
              <w:b/>
              <w:smallCaps/>
              <w:color w:val="000000"/>
              <w:u w:val="single"/>
            </w:rPr>
            <w:t>SAUGUMO IR KITOS PROCEDŪROS BEI REIKALAVIMAI</w:t>
          </w:r>
          <w:r w:rsidR="00946654">
            <w:rPr>
              <w:b/>
              <w:smallCaps/>
              <w:color w:val="000000"/>
              <w:u w:val="single"/>
            </w:rPr>
            <w:tab/>
            <w:t>8</w:t>
          </w:r>
          <w:r w:rsidR="00946654">
            <w:fldChar w:fldCharType="end"/>
          </w:r>
        </w:p>
        <w:p w14:paraId="7E1985DD"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4d34og8">
            <w:r w:rsidR="00946654">
              <w:rPr>
                <w:b/>
                <w:smallCaps/>
                <w:color w:val="000000"/>
                <w:u w:val="single"/>
              </w:rPr>
              <w:t>7.</w:t>
            </w:r>
          </w:hyperlink>
          <w:hyperlink w:anchor="_heading=h.4d34og8">
            <w:r w:rsidR="00946654">
              <w:rPr>
                <w:color w:val="000000"/>
              </w:rPr>
              <w:tab/>
            </w:r>
          </w:hyperlink>
          <w:r w:rsidR="00946654">
            <w:fldChar w:fldCharType="begin"/>
          </w:r>
          <w:r w:rsidR="00946654">
            <w:instrText xml:space="preserve"> PAGEREF _heading=h.4d34og8 \h </w:instrText>
          </w:r>
          <w:r w:rsidR="00946654">
            <w:fldChar w:fldCharType="separate"/>
          </w:r>
          <w:r w:rsidR="00946654">
            <w:rPr>
              <w:b/>
              <w:smallCaps/>
              <w:color w:val="000000"/>
              <w:u w:val="single"/>
            </w:rPr>
            <w:t>AUTOMOBILIO TECHNINĖ APŽIŪRA</w:t>
          </w:r>
          <w:r w:rsidR="00946654">
            <w:rPr>
              <w:b/>
              <w:smallCaps/>
              <w:color w:val="000000"/>
              <w:u w:val="single"/>
            </w:rPr>
            <w:tab/>
            <w:t>9</w:t>
          </w:r>
          <w:r w:rsidR="00946654">
            <w:fldChar w:fldCharType="end"/>
          </w:r>
        </w:p>
        <w:p w14:paraId="34315A95"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2s8eyo1">
            <w:r w:rsidR="00946654">
              <w:rPr>
                <w:b/>
                <w:smallCaps/>
                <w:color w:val="000000"/>
                <w:u w:val="single"/>
              </w:rPr>
              <w:t>8.</w:t>
            </w:r>
          </w:hyperlink>
          <w:hyperlink w:anchor="_heading=h.2s8eyo1">
            <w:r w:rsidR="00946654">
              <w:rPr>
                <w:color w:val="000000"/>
              </w:rPr>
              <w:tab/>
            </w:r>
          </w:hyperlink>
          <w:r w:rsidR="00946654">
            <w:fldChar w:fldCharType="begin"/>
          </w:r>
          <w:r w:rsidR="00946654">
            <w:instrText xml:space="preserve"> PAGEREF _heading=h.2s8eyo1 \h </w:instrText>
          </w:r>
          <w:r w:rsidR="00946654">
            <w:fldChar w:fldCharType="separate"/>
          </w:r>
          <w:r w:rsidR="00946654">
            <w:rPr>
              <w:b/>
              <w:smallCaps/>
              <w:color w:val="000000"/>
              <w:u w:val="single"/>
            </w:rPr>
            <w:t>VARŽYBŲ VYKDYMO BENDRI NUOSTATAI</w:t>
          </w:r>
          <w:r w:rsidR="00946654">
            <w:rPr>
              <w:b/>
              <w:smallCaps/>
              <w:color w:val="000000"/>
              <w:u w:val="single"/>
            </w:rPr>
            <w:tab/>
            <w:t>10</w:t>
          </w:r>
          <w:r w:rsidR="00946654">
            <w:fldChar w:fldCharType="end"/>
          </w:r>
        </w:p>
        <w:p w14:paraId="646CE429" w14:textId="77777777" w:rsidR="004E73FF" w:rsidRDefault="00351834">
          <w:pPr>
            <w:pBdr>
              <w:top w:val="nil"/>
              <w:left w:val="nil"/>
              <w:bottom w:val="nil"/>
              <w:right w:val="nil"/>
              <w:between w:val="nil"/>
            </w:pBdr>
            <w:tabs>
              <w:tab w:val="left" w:pos="390"/>
              <w:tab w:val="right" w:pos="9628"/>
            </w:tabs>
            <w:spacing w:before="360" w:after="360"/>
            <w:ind w:left="0" w:firstLine="0"/>
            <w:rPr>
              <w:color w:val="000000"/>
            </w:rPr>
          </w:pPr>
          <w:hyperlink w:anchor="_heading=h.17dp8vu">
            <w:r w:rsidR="00946654">
              <w:rPr>
                <w:b/>
                <w:smallCaps/>
                <w:color w:val="000000"/>
                <w:u w:val="single"/>
              </w:rPr>
              <w:t>9.</w:t>
            </w:r>
          </w:hyperlink>
          <w:hyperlink w:anchor="_heading=h.17dp8vu">
            <w:r w:rsidR="00946654">
              <w:rPr>
                <w:color w:val="000000"/>
              </w:rPr>
              <w:tab/>
            </w:r>
          </w:hyperlink>
          <w:r w:rsidR="00946654">
            <w:fldChar w:fldCharType="begin"/>
          </w:r>
          <w:r w:rsidR="00946654">
            <w:instrText xml:space="preserve"> PAGEREF _heading=h.17dp8vu \h </w:instrText>
          </w:r>
          <w:r w:rsidR="00946654">
            <w:fldChar w:fldCharType="separate"/>
          </w:r>
          <w:r w:rsidR="00946654">
            <w:rPr>
              <w:b/>
              <w:smallCaps/>
              <w:color w:val="000000"/>
              <w:u w:val="single"/>
            </w:rPr>
            <w:t>TRENIRUOTĖS</w:t>
          </w:r>
          <w:r w:rsidR="00946654">
            <w:rPr>
              <w:b/>
              <w:smallCaps/>
              <w:color w:val="000000"/>
              <w:u w:val="single"/>
            </w:rPr>
            <w:tab/>
            <w:t>11</w:t>
          </w:r>
          <w:r w:rsidR="00946654">
            <w:fldChar w:fldCharType="end"/>
          </w:r>
        </w:p>
        <w:p w14:paraId="4079F786"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3rdcrjn">
            <w:r w:rsidR="00946654">
              <w:rPr>
                <w:b/>
                <w:smallCaps/>
                <w:color w:val="000000"/>
                <w:u w:val="single"/>
              </w:rPr>
              <w:t>10.</w:t>
            </w:r>
          </w:hyperlink>
          <w:hyperlink w:anchor="_heading=h.3rdcrjn">
            <w:r w:rsidR="00946654">
              <w:rPr>
                <w:color w:val="000000"/>
              </w:rPr>
              <w:tab/>
            </w:r>
          </w:hyperlink>
          <w:r w:rsidR="00946654">
            <w:fldChar w:fldCharType="begin"/>
          </w:r>
          <w:r w:rsidR="00946654">
            <w:instrText xml:space="preserve"> PAGEREF _heading=h.3rdcrjn \h </w:instrText>
          </w:r>
          <w:r w:rsidR="00946654">
            <w:fldChar w:fldCharType="separate"/>
          </w:r>
          <w:r w:rsidR="00946654">
            <w:rPr>
              <w:b/>
              <w:smallCaps/>
              <w:color w:val="000000"/>
              <w:u w:val="single"/>
            </w:rPr>
            <w:t>KVALIFIKACIJA</w:t>
          </w:r>
          <w:r w:rsidR="00946654">
            <w:rPr>
              <w:b/>
              <w:smallCaps/>
              <w:color w:val="000000"/>
              <w:u w:val="single"/>
            </w:rPr>
            <w:tab/>
            <w:t>11</w:t>
          </w:r>
          <w:r w:rsidR="00946654">
            <w:fldChar w:fldCharType="end"/>
          </w:r>
        </w:p>
        <w:p w14:paraId="2219A879"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26in1rg">
            <w:r w:rsidR="00946654">
              <w:rPr>
                <w:b/>
                <w:smallCaps/>
                <w:color w:val="000000"/>
                <w:u w:val="single"/>
              </w:rPr>
              <w:t>11.</w:t>
            </w:r>
          </w:hyperlink>
          <w:hyperlink w:anchor="_heading=h.26in1rg">
            <w:r w:rsidR="00946654">
              <w:rPr>
                <w:color w:val="000000"/>
              </w:rPr>
              <w:tab/>
            </w:r>
          </w:hyperlink>
          <w:r w:rsidR="00946654">
            <w:fldChar w:fldCharType="begin"/>
          </w:r>
          <w:r w:rsidR="00946654">
            <w:instrText xml:space="preserve"> PAGEREF _heading=h.26in1rg \h </w:instrText>
          </w:r>
          <w:r w:rsidR="00946654">
            <w:fldChar w:fldCharType="separate"/>
          </w:r>
          <w:r w:rsidR="00946654">
            <w:rPr>
              <w:b/>
              <w:smallCaps/>
              <w:color w:val="000000"/>
              <w:u w:val="single"/>
            </w:rPr>
            <w:t>FINALINIAI VAŽIAVIMAI</w:t>
          </w:r>
          <w:r w:rsidR="00946654">
            <w:rPr>
              <w:b/>
              <w:smallCaps/>
              <w:color w:val="000000"/>
              <w:u w:val="single"/>
            </w:rPr>
            <w:tab/>
            <w:t>12</w:t>
          </w:r>
          <w:r w:rsidR="00946654">
            <w:fldChar w:fldCharType="end"/>
          </w:r>
        </w:p>
        <w:p w14:paraId="4D60E6CC"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lnxbz9">
            <w:r w:rsidR="00946654">
              <w:rPr>
                <w:b/>
                <w:smallCaps/>
                <w:color w:val="000000"/>
                <w:u w:val="single"/>
              </w:rPr>
              <w:t>12.</w:t>
            </w:r>
          </w:hyperlink>
          <w:hyperlink w:anchor="_heading=h.lnxbz9">
            <w:r w:rsidR="00946654">
              <w:rPr>
                <w:color w:val="000000"/>
              </w:rPr>
              <w:tab/>
            </w:r>
          </w:hyperlink>
          <w:r w:rsidR="00946654">
            <w:fldChar w:fldCharType="begin"/>
          </w:r>
          <w:r w:rsidR="00946654">
            <w:instrText xml:space="preserve"> PAGEREF _heading=h.lnxbz9 \h </w:instrText>
          </w:r>
          <w:r w:rsidR="00946654">
            <w:fldChar w:fldCharType="separate"/>
          </w:r>
          <w:r w:rsidR="00946654">
            <w:rPr>
              <w:b/>
              <w:smallCaps/>
              <w:color w:val="000000"/>
              <w:u w:val="single"/>
            </w:rPr>
            <w:t>BAUDOS</w:t>
          </w:r>
          <w:r w:rsidR="00946654">
            <w:rPr>
              <w:b/>
              <w:smallCaps/>
              <w:color w:val="000000"/>
              <w:u w:val="single"/>
            </w:rPr>
            <w:tab/>
            <w:t>13</w:t>
          </w:r>
          <w:r w:rsidR="00946654">
            <w:fldChar w:fldCharType="end"/>
          </w:r>
        </w:p>
        <w:p w14:paraId="19830CD5"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35nkun2">
            <w:r w:rsidR="00946654">
              <w:rPr>
                <w:b/>
                <w:smallCaps/>
                <w:color w:val="000000"/>
                <w:u w:val="single"/>
              </w:rPr>
              <w:t>13.</w:t>
            </w:r>
          </w:hyperlink>
          <w:hyperlink w:anchor="_heading=h.35nkun2">
            <w:r w:rsidR="00946654">
              <w:rPr>
                <w:color w:val="000000"/>
              </w:rPr>
              <w:tab/>
            </w:r>
          </w:hyperlink>
          <w:r w:rsidR="00946654">
            <w:fldChar w:fldCharType="begin"/>
          </w:r>
          <w:r w:rsidR="00946654">
            <w:instrText xml:space="preserve"> PAGEREF _heading=h.35nkun2 \h </w:instrText>
          </w:r>
          <w:r w:rsidR="00946654">
            <w:fldChar w:fldCharType="separate"/>
          </w:r>
          <w:r w:rsidR="00946654">
            <w:rPr>
              <w:b/>
              <w:smallCaps/>
              <w:color w:val="000000"/>
              <w:u w:val="single"/>
            </w:rPr>
            <w:t>PROTESTAI IR APELIACIJA</w:t>
          </w:r>
          <w:r w:rsidR="00946654">
            <w:rPr>
              <w:b/>
              <w:smallCaps/>
              <w:color w:val="000000"/>
              <w:u w:val="single"/>
            </w:rPr>
            <w:tab/>
            <w:t>13</w:t>
          </w:r>
          <w:r w:rsidR="00946654">
            <w:fldChar w:fldCharType="end"/>
          </w:r>
        </w:p>
        <w:p w14:paraId="5390105C"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1ksv4uv">
            <w:r w:rsidR="00946654">
              <w:rPr>
                <w:b/>
                <w:smallCaps/>
                <w:color w:val="000000"/>
                <w:u w:val="single"/>
              </w:rPr>
              <w:t>14.</w:t>
            </w:r>
          </w:hyperlink>
          <w:hyperlink w:anchor="_heading=h.1ksv4uv">
            <w:r w:rsidR="00946654">
              <w:rPr>
                <w:color w:val="000000"/>
              </w:rPr>
              <w:tab/>
            </w:r>
          </w:hyperlink>
          <w:r w:rsidR="00946654">
            <w:fldChar w:fldCharType="begin"/>
          </w:r>
          <w:r w:rsidR="00946654">
            <w:instrText xml:space="preserve"> PAGEREF _heading=h.1ksv4uv \h </w:instrText>
          </w:r>
          <w:r w:rsidR="00946654">
            <w:fldChar w:fldCharType="separate"/>
          </w:r>
          <w:r w:rsidR="00946654">
            <w:rPr>
              <w:b/>
              <w:smallCaps/>
              <w:color w:val="000000"/>
              <w:u w:val="single"/>
            </w:rPr>
            <w:t>TAISYKLIŲ PAPILDYMAS IR PAKEITIMAS</w:t>
          </w:r>
          <w:r w:rsidR="00946654">
            <w:rPr>
              <w:b/>
              <w:smallCaps/>
              <w:color w:val="000000"/>
              <w:u w:val="single"/>
            </w:rPr>
            <w:tab/>
            <w:t>14</w:t>
          </w:r>
          <w:r w:rsidR="00946654">
            <w:fldChar w:fldCharType="end"/>
          </w:r>
        </w:p>
        <w:p w14:paraId="58D0701D"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44sinio">
            <w:r w:rsidR="00946654">
              <w:rPr>
                <w:b/>
                <w:smallCaps/>
                <w:color w:val="000000"/>
                <w:u w:val="single"/>
              </w:rPr>
              <w:t>15.</w:t>
            </w:r>
          </w:hyperlink>
          <w:hyperlink w:anchor="_heading=h.44sinio">
            <w:r w:rsidR="00946654">
              <w:rPr>
                <w:color w:val="000000"/>
              </w:rPr>
              <w:tab/>
            </w:r>
          </w:hyperlink>
          <w:r w:rsidR="00946654">
            <w:fldChar w:fldCharType="begin"/>
          </w:r>
          <w:r w:rsidR="00946654">
            <w:instrText xml:space="preserve"> PAGEREF _heading=h.44sinio \h </w:instrText>
          </w:r>
          <w:r w:rsidR="00946654">
            <w:fldChar w:fldCharType="separate"/>
          </w:r>
          <w:r w:rsidR="00946654">
            <w:rPr>
              <w:b/>
              <w:smallCaps/>
              <w:color w:val="000000"/>
              <w:u w:val="single"/>
            </w:rPr>
            <w:t>REKLAMA</w:t>
          </w:r>
          <w:r w:rsidR="00946654">
            <w:rPr>
              <w:b/>
              <w:smallCaps/>
              <w:color w:val="000000"/>
              <w:u w:val="single"/>
            </w:rPr>
            <w:tab/>
            <w:t>14</w:t>
          </w:r>
          <w:r w:rsidR="00946654">
            <w:fldChar w:fldCharType="end"/>
          </w:r>
        </w:p>
        <w:p w14:paraId="4F69E871" w14:textId="77777777" w:rsidR="004E73FF" w:rsidRDefault="00351834">
          <w:pPr>
            <w:pBdr>
              <w:top w:val="nil"/>
              <w:left w:val="nil"/>
              <w:bottom w:val="nil"/>
              <w:right w:val="nil"/>
              <w:between w:val="nil"/>
            </w:pBdr>
            <w:tabs>
              <w:tab w:val="left" w:pos="502"/>
              <w:tab w:val="right" w:pos="9628"/>
            </w:tabs>
            <w:spacing w:before="360" w:after="360"/>
            <w:ind w:left="0" w:firstLine="0"/>
            <w:rPr>
              <w:color w:val="000000"/>
            </w:rPr>
          </w:pPr>
          <w:hyperlink w:anchor="_heading=h.2jxsxqh">
            <w:r w:rsidR="00946654">
              <w:rPr>
                <w:b/>
                <w:smallCaps/>
                <w:color w:val="000000"/>
                <w:u w:val="single"/>
              </w:rPr>
              <w:t>16.</w:t>
            </w:r>
          </w:hyperlink>
          <w:hyperlink w:anchor="_heading=h.2jxsxqh">
            <w:r w:rsidR="00946654">
              <w:rPr>
                <w:color w:val="000000"/>
              </w:rPr>
              <w:tab/>
            </w:r>
          </w:hyperlink>
          <w:r w:rsidR="00946654">
            <w:fldChar w:fldCharType="begin"/>
          </w:r>
          <w:r w:rsidR="00946654">
            <w:instrText xml:space="preserve"> PAGEREF _heading=h.2jxsxqh \h </w:instrText>
          </w:r>
          <w:r w:rsidR="00946654">
            <w:fldChar w:fldCharType="separate"/>
          </w:r>
          <w:r w:rsidR="00946654">
            <w:rPr>
              <w:b/>
              <w:smallCaps/>
              <w:color w:val="000000"/>
              <w:u w:val="single"/>
            </w:rPr>
            <w:t>APDOVANOJIMAS</w:t>
          </w:r>
          <w:r w:rsidR="00946654">
            <w:rPr>
              <w:b/>
              <w:smallCaps/>
              <w:color w:val="000000"/>
              <w:u w:val="single"/>
            </w:rPr>
            <w:tab/>
            <w:t>14</w:t>
          </w:r>
          <w:r w:rsidR="00946654">
            <w:fldChar w:fldCharType="end"/>
          </w:r>
        </w:p>
        <w:p w14:paraId="2D072413" w14:textId="77777777" w:rsidR="004E73FF" w:rsidRDefault="00351834">
          <w:pPr>
            <w:pBdr>
              <w:top w:val="nil"/>
              <w:left w:val="nil"/>
              <w:bottom w:val="nil"/>
              <w:right w:val="nil"/>
              <w:between w:val="nil"/>
            </w:pBdr>
            <w:tabs>
              <w:tab w:val="right" w:pos="9628"/>
            </w:tabs>
            <w:spacing w:before="360" w:after="360"/>
            <w:ind w:left="0" w:firstLine="0"/>
            <w:rPr>
              <w:rFonts w:ascii="Gill Sans" w:eastAsia="Gill Sans" w:hAnsi="Gill Sans" w:cs="Gill Sans"/>
              <w:color w:val="000000"/>
            </w:rPr>
          </w:pPr>
          <w:hyperlink w:anchor="_heading=h.z337ya">
            <w:r w:rsidR="00946654">
              <w:rPr>
                <w:b/>
                <w:smallCaps/>
                <w:color w:val="000000"/>
                <w:u w:val="single"/>
              </w:rPr>
              <w:t>PRIEDAI</w:t>
            </w:r>
            <w:r w:rsidR="00946654">
              <w:rPr>
                <w:b/>
                <w:smallCaps/>
                <w:color w:val="000000"/>
                <w:u w:val="single"/>
              </w:rPr>
              <w:tab/>
              <w:t>14</w:t>
            </w:r>
          </w:hyperlink>
        </w:p>
        <w:p w14:paraId="05FFAB65" w14:textId="77777777" w:rsidR="004E73FF" w:rsidRDefault="00946654">
          <w:pPr>
            <w:pBdr>
              <w:top w:val="nil"/>
              <w:left w:val="nil"/>
              <w:bottom w:val="nil"/>
              <w:right w:val="nil"/>
              <w:between w:val="nil"/>
            </w:pBdr>
            <w:tabs>
              <w:tab w:val="left" w:pos="390"/>
              <w:tab w:val="right" w:pos="9962"/>
            </w:tabs>
            <w:spacing w:before="360" w:after="360"/>
            <w:ind w:left="0" w:firstLine="0"/>
            <w:rPr>
              <w:b/>
              <w:smallCaps/>
              <w:color w:val="000000"/>
              <w:u w:val="single"/>
            </w:rPr>
          </w:pPr>
          <w:r>
            <w:fldChar w:fldCharType="end"/>
          </w:r>
        </w:p>
      </w:sdtContent>
    </w:sdt>
    <w:p w14:paraId="3C5F07E6" w14:textId="77777777" w:rsidR="004E73FF" w:rsidRDefault="004E73FF">
      <w:pPr>
        <w:ind w:left="0" w:firstLine="0"/>
      </w:pPr>
    </w:p>
    <w:p w14:paraId="24BEE3F7" w14:textId="77777777" w:rsidR="004E73FF" w:rsidRDefault="00946654">
      <w:pPr>
        <w:pStyle w:val="Antrat1"/>
        <w:tabs>
          <w:tab w:val="left" w:pos="709"/>
          <w:tab w:val="left" w:pos="851"/>
        </w:tabs>
        <w:spacing w:after="240"/>
        <w:ind w:left="0" w:firstLine="709"/>
      </w:pPr>
      <w:bookmarkStart w:id="1" w:name="_heading=h.30j0zll" w:colFirst="0" w:colLast="0"/>
      <w:bookmarkEnd w:id="1"/>
      <w:r>
        <w:lastRenderedPageBreak/>
        <w:t>ŠIAME REGLAMENTE NAUDOJAMOS SĄVOKOS</w:t>
      </w:r>
    </w:p>
    <w:p w14:paraId="4A3C334D" w14:textId="77777777" w:rsidR="004E73FF" w:rsidRDefault="00946654">
      <w:pPr>
        <w:ind w:left="0" w:firstLine="567"/>
        <w:jc w:val="both"/>
      </w:pPr>
      <w:r>
        <w:rPr>
          <w:b/>
        </w:rPr>
        <w:t>ASF</w:t>
      </w:r>
      <w:r>
        <w:t xml:space="preserve"> – nacionalinis klubas ar nacionalinė federacija, pripažinta FIA (</w:t>
      </w:r>
      <w:proofErr w:type="spellStart"/>
      <w:r>
        <w:t>Federation</w:t>
      </w:r>
      <w:proofErr w:type="spellEnd"/>
      <w:r>
        <w:t xml:space="preserve"> </w:t>
      </w:r>
      <w:proofErr w:type="spellStart"/>
      <w:r>
        <w:t>Interantionale</w:t>
      </w:r>
      <w:proofErr w:type="spellEnd"/>
      <w:r>
        <w:t xml:space="preserve"> de </w:t>
      </w:r>
      <w:proofErr w:type="spellStart"/>
      <w:r>
        <w:t>I’Automobile</w:t>
      </w:r>
      <w:proofErr w:type="spellEnd"/>
      <w:r>
        <w:t xml:space="preserve">) kaip vienintelė sporto valdžios  turėtoja šalyje. Lietuvos Respublikoje (LR) – Lietuvos automobilių sporto federacija (LASF); </w:t>
      </w:r>
    </w:p>
    <w:p w14:paraId="0288F023" w14:textId="77777777" w:rsidR="004E73FF" w:rsidRDefault="00946654">
      <w:pPr>
        <w:ind w:left="0" w:firstLine="567"/>
        <w:jc w:val="both"/>
      </w:pPr>
      <w:r>
        <w:rPr>
          <w:b/>
        </w:rPr>
        <w:t>AUTOMOBILIS</w:t>
      </w:r>
      <w:r>
        <w:t xml:space="preserve"> – sausumos transporto priemonė, varoma savo varomaisiais mechanizmais ir važiuojanti mažiausiai keturiais besisukančiais ratais, esančiais ne vienoje eilėje ir palaikančiais nuolatinį sąlytį su žeme. Iš jų bent du ratai yra vairuojamieji ir bent du – varomieji; </w:t>
      </w:r>
    </w:p>
    <w:p w14:paraId="5A71160D" w14:textId="77777777" w:rsidR="004E73FF" w:rsidRDefault="00946654">
      <w:pPr>
        <w:ind w:left="0" w:firstLine="567"/>
        <w:jc w:val="both"/>
      </w:pPr>
      <w:r>
        <w:rPr>
          <w:b/>
        </w:rPr>
        <w:t>„BRACKET ET“</w:t>
      </w:r>
      <w:r>
        <w:t xml:space="preserve"> – starto procedūra, kai lėtesnis dalyvis startuoja tam tikru laiko tarpu anksčiau, nei greitesnis dalyvis; </w:t>
      </w:r>
    </w:p>
    <w:p w14:paraId="3F67D86D" w14:textId="77777777" w:rsidR="004E73FF" w:rsidRDefault="00946654">
      <w:pPr>
        <w:ind w:left="0" w:firstLine="567"/>
        <w:jc w:val="both"/>
      </w:pPr>
      <w:r>
        <w:rPr>
          <w:b/>
        </w:rPr>
        <w:t>„BURNOUT“</w:t>
      </w:r>
      <w:r>
        <w:t xml:space="preserve"> – varančiųjų ratų šildymo ir nuvalymo procedūra, prasukant juos specialiai tam skirtoje vietoje ant šlapio trasos paviršiaus, tam kad padangos pasiektų darbinę temperatūrą ir pagerintų sukibimą su trasa. Ši procedūra rekomenduojama prieš kiekvieną startą; </w:t>
      </w:r>
    </w:p>
    <w:p w14:paraId="0DE6A711" w14:textId="77777777" w:rsidR="004E73FF" w:rsidRDefault="00946654">
      <w:pPr>
        <w:ind w:left="0" w:firstLine="567"/>
        <w:jc w:val="both"/>
      </w:pPr>
      <w:r>
        <w:rPr>
          <w:b/>
        </w:rPr>
        <w:t>DALYVIS</w:t>
      </w:r>
      <w:r>
        <w:t xml:space="preserve"> – Lietuvos </w:t>
      </w:r>
      <w:proofErr w:type="spellStart"/>
      <w:r>
        <w:t>Drag</w:t>
      </w:r>
      <w:proofErr w:type="spellEnd"/>
      <w:r>
        <w:t xml:space="preserve"> čempionato (LDČ) etape dalyvaujantis asmuo, turintis galiojančią „Vairuotojo licenciją“; </w:t>
      </w:r>
    </w:p>
    <w:p w14:paraId="64A3E601" w14:textId="77777777" w:rsidR="004E73FF" w:rsidRDefault="00946654">
      <w:pPr>
        <w:ind w:left="0" w:firstLine="567"/>
        <w:jc w:val="both"/>
      </w:pPr>
      <w:r>
        <w:rPr>
          <w:b/>
        </w:rPr>
        <w:t xml:space="preserve">DALYVIŲ PARKAS </w:t>
      </w:r>
      <w:r>
        <w:t xml:space="preserve">– žiūrovams prieinama vieta, kurioje parkuojami varžybų dalyvių automobiliai. Dalyvių parke taikomos LR teisės aktų nustatytos, elgesio viešoje vietoje taisyklės. Dalyvių parke komandos (dalyviai)  gali apsitverti organizatoriaus jiems nurodytą vietą ir plotą, kuris tampa komandos privačia erdve, ir savo iniciatyva saugoti ją nuo pašalinių patekimo arba dėl apsaugos susitarti su varžybų organizatoriumi tiesiogiai. Komandos ar dalyvio turtas ir veiksmai  dalyvių parke yra pačios komandos (dalyvio) atsakomybė. Visi įsipareigojimai ir atsakomybės tarp organizatoriaus ir komandos (dalyvio) apibrėžiami reglamentu ir papildomais nuostatais arba tarpusavio sutartimi. Organizatorius ir varžybas aptarnaujantis personalas nėra atsakingi už komandos (dalyvio) turtą, elgesį dalyvių parke, jo komandos elgesį, už visus įmanomus komandos (dalyvio) veiksmus dalyvių parke atsako tik pats dalyvis arba tiesiogiai su veiksmais susiję jo komandos nariai. Dalyvių parkas nėra laikomas varžybų trasos dalimi, tačiau tam tikri dalyvių elgesio apribojimai gali būti taikomi papildomuose varžybų nuostatuose arba dalyvio ir organizatoriaus tarpusavio sutartyje; </w:t>
      </w:r>
    </w:p>
    <w:p w14:paraId="7EBBA25B" w14:textId="77777777" w:rsidR="004E73FF" w:rsidRDefault="00946654">
      <w:pPr>
        <w:ind w:left="0" w:firstLine="567"/>
        <w:jc w:val="both"/>
      </w:pPr>
      <w:r>
        <w:rPr>
          <w:b/>
        </w:rPr>
        <w:t>DRAG LENKTYNĖS</w:t>
      </w:r>
      <w:r>
        <w:t xml:space="preserve"> – tai įsibėgėjimo varžybos tarp dviejų automobilių tam tikroje distancijoje, startuojant iš vietos; </w:t>
      </w:r>
    </w:p>
    <w:p w14:paraId="7F506FC5" w14:textId="77777777" w:rsidR="004E73FF" w:rsidRDefault="00946654">
      <w:pPr>
        <w:ind w:left="0" w:firstLine="567"/>
        <w:jc w:val="both"/>
      </w:pPr>
      <w:r>
        <w:rPr>
          <w:b/>
        </w:rPr>
        <w:t>DRAG VARŽYBOS</w:t>
      </w:r>
      <w:r>
        <w:t xml:space="preserve"> – LASF įgaliotų asmenų vykdomos Lietuvos automobilių „DRAG“ pirmenybės, taurės ir kitos, turinčios specialųjį statusą varžybos; </w:t>
      </w:r>
    </w:p>
    <w:p w14:paraId="4BDCDC5D" w14:textId="77777777" w:rsidR="004E73FF" w:rsidRDefault="00946654">
      <w:pPr>
        <w:ind w:left="0" w:firstLine="567"/>
        <w:jc w:val="both"/>
      </w:pPr>
      <w:r>
        <w:rPr>
          <w:b/>
        </w:rPr>
        <w:t>ET</w:t>
      </w:r>
      <w:r>
        <w:t xml:space="preserve"> (</w:t>
      </w:r>
      <w:proofErr w:type="spellStart"/>
      <w:r>
        <w:t>Elapsed</w:t>
      </w:r>
      <w:proofErr w:type="spellEnd"/>
      <w:r>
        <w:t xml:space="preserve"> Time) – automobilio sugaištas laikas trasoje įveikiant atkarpą nuo starto linijos iki finišo linijos; </w:t>
      </w:r>
    </w:p>
    <w:p w14:paraId="72FEC91A" w14:textId="77777777" w:rsidR="004E73FF" w:rsidRDefault="00946654">
      <w:pPr>
        <w:ind w:left="0" w:firstLine="567"/>
        <w:jc w:val="both"/>
      </w:pPr>
      <w:r>
        <w:rPr>
          <w:b/>
        </w:rPr>
        <w:t>FALŠSTARTAS</w:t>
      </w:r>
      <w:r>
        <w:t xml:space="preserve"> – prasižengimas fiksuojamas kai automobilis nuvažiuoja nuo starto linijos dar prieš užsidegant starto įrangos šviesoforo žaliam signalui, t. y. RT yra mažesnis negu 0; </w:t>
      </w:r>
    </w:p>
    <w:p w14:paraId="3375EB2C" w14:textId="77777777" w:rsidR="004E73FF" w:rsidRDefault="00946654">
      <w:pPr>
        <w:ind w:left="0" w:firstLine="567"/>
        <w:jc w:val="both"/>
      </w:pPr>
      <w:r>
        <w:rPr>
          <w:b/>
        </w:rPr>
        <w:t>FIA</w:t>
      </w:r>
      <w:r>
        <w:t xml:space="preserve"> (</w:t>
      </w:r>
      <w:proofErr w:type="spellStart"/>
      <w:r>
        <w:t>Federation</w:t>
      </w:r>
      <w:proofErr w:type="spellEnd"/>
      <w:r>
        <w:t xml:space="preserve"> </w:t>
      </w:r>
      <w:proofErr w:type="spellStart"/>
      <w:r>
        <w:t>Interantionale</w:t>
      </w:r>
      <w:proofErr w:type="spellEnd"/>
      <w:r>
        <w:t xml:space="preserve"> de </w:t>
      </w:r>
      <w:proofErr w:type="spellStart"/>
      <w:r>
        <w:t>I’Automobile</w:t>
      </w:r>
      <w:proofErr w:type="spellEnd"/>
      <w:r>
        <w:t xml:space="preserve">) – tarptautinė automobilių sporto federacija; </w:t>
      </w:r>
    </w:p>
    <w:p w14:paraId="4DCBD338" w14:textId="77777777" w:rsidR="004E73FF" w:rsidRDefault="00946654">
      <w:pPr>
        <w:ind w:left="0" w:firstLine="567"/>
        <w:jc w:val="both"/>
      </w:pPr>
      <w:r>
        <w:rPr>
          <w:b/>
        </w:rPr>
        <w:t>FIA TSK</w:t>
      </w:r>
      <w:r>
        <w:t xml:space="preserve"> – tarptautinis automobilių sporto kodeksas; </w:t>
      </w:r>
    </w:p>
    <w:p w14:paraId="1F72FC30" w14:textId="77777777" w:rsidR="004E73FF" w:rsidRDefault="00946654">
      <w:pPr>
        <w:ind w:left="0" w:firstLine="567"/>
        <w:jc w:val="both"/>
      </w:pPr>
      <w:r>
        <w:rPr>
          <w:b/>
        </w:rPr>
        <w:t xml:space="preserve">ĮSKAITA </w:t>
      </w:r>
      <w:r>
        <w:t xml:space="preserve">– pagal nustatytus kriterijus sportininkų, komandų suskirstymas į atskiras grupes, kuriose atliekamas reitingavimas grupėje pagal toje grupėje pasiektus rezultatus; </w:t>
      </w:r>
    </w:p>
    <w:p w14:paraId="1941860C" w14:textId="77777777" w:rsidR="004E73FF" w:rsidRDefault="00946654">
      <w:pPr>
        <w:ind w:left="0" w:firstLine="567"/>
        <w:jc w:val="both"/>
      </w:pPr>
      <w:r>
        <w:rPr>
          <w:b/>
        </w:rPr>
        <w:t>KLUBAS</w:t>
      </w:r>
      <w:r>
        <w:t xml:space="preserve"> – viešasis ar privatus juridinis asmuo, veikiantis automobilių sporto srityje pagal klubo įstatus; </w:t>
      </w:r>
    </w:p>
    <w:p w14:paraId="01C02E37" w14:textId="77777777" w:rsidR="004E73FF" w:rsidRDefault="00946654">
      <w:pPr>
        <w:ind w:left="0" w:firstLine="567"/>
        <w:jc w:val="both"/>
      </w:pPr>
      <w:r>
        <w:rPr>
          <w:b/>
        </w:rPr>
        <w:t>KOMANDA</w:t>
      </w:r>
      <w:r>
        <w:t xml:space="preserve"> – grupė vieno klubo sportininkų, reguliariai besitreniruojančių ir dalyvaujančių  LDČ etape, bei turinčių LASF „Pareiškėjo licenciją“. Į komandos sudėtį įeina sportininkai ir oficialūs atstovai; </w:t>
      </w:r>
    </w:p>
    <w:p w14:paraId="44B99BC4" w14:textId="77777777" w:rsidR="004E73FF" w:rsidRDefault="00946654">
      <w:pPr>
        <w:ind w:left="0" w:firstLine="567"/>
        <w:jc w:val="both"/>
      </w:pPr>
      <w:r>
        <w:rPr>
          <w:b/>
        </w:rPr>
        <w:t>LASF</w:t>
      </w:r>
      <w:r>
        <w:t xml:space="preserve"> – Lietuvos automobilių sporto federacija; </w:t>
      </w:r>
    </w:p>
    <w:p w14:paraId="1F99995B" w14:textId="77777777" w:rsidR="004E73FF" w:rsidRDefault="00946654">
      <w:pPr>
        <w:ind w:left="0" w:firstLine="567"/>
        <w:jc w:val="both"/>
      </w:pPr>
      <w:r>
        <w:rPr>
          <w:b/>
        </w:rPr>
        <w:lastRenderedPageBreak/>
        <w:t>LASF “DRAG” KOMITETAS</w:t>
      </w:r>
      <w:r>
        <w:t xml:space="preserve"> – LASF vykdomasis organas atsakingas už Lietuvos automobilių „</w:t>
      </w:r>
      <w:proofErr w:type="spellStart"/>
      <w:r>
        <w:t>Drag</w:t>
      </w:r>
      <w:proofErr w:type="spellEnd"/>
      <w:r>
        <w:t xml:space="preserve">“ lenktynių administravimą; </w:t>
      </w:r>
    </w:p>
    <w:p w14:paraId="629CF8CB" w14:textId="77777777" w:rsidR="004E73FF" w:rsidRDefault="00946654">
      <w:pPr>
        <w:ind w:left="0" w:firstLine="567"/>
        <w:jc w:val="both"/>
      </w:pPr>
      <w:r>
        <w:rPr>
          <w:b/>
        </w:rPr>
        <w:t>LASF APELIACINIS TEISMAS</w:t>
      </w:r>
      <w:r>
        <w:t xml:space="preserve"> – institucija, kuriai Lietuvos Respublikos automobilių sporte kilus ginčams patikėta teisė priimti galutinį sprendimą; </w:t>
      </w:r>
    </w:p>
    <w:p w14:paraId="3B01818D" w14:textId="77777777" w:rsidR="004E73FF" w:rsidRDefault="00946654">
      <w:pPr>
        <w:ind w:left="0" w:firstLine="567"/>
        <w:jc w:val="both"/>
      </w:pPr>
      <w:r>
        <w:rPr>
          <w:b/>
        </w:rPr>
        <w:t>LASK</w:t>
      </w:r>
      <w:r>
        <w:t xml:space="preserve"> – Lietuvos automobilių sporto kodeksas; </w:t>
      </w:r>
    </w:p>
    <w:p w14:paraId="43D3D716" w14:textId="77777777" w:rsidR="004E73FF" w:rsidRDefault="00946654">
      <w:pPr>
        <w:ind w:left="0" w:firstLine="567"/>
        <w:jc w:val="both"/>
      </w:pPr>
      <w:r>
        <w:rPr>
          <w:b/>
        </w:rPr>
        <w:t>LASVOVT</w:t>
      </w:r>
      <w:r>
        <w:t xml:space="preserve"> – Lietuvos automobilių sporto varžybų organizavimo ir vykdymo taisyklės; </w:t>
      </w:r>
    </w:p>
    <w:p w14:paraId="30EF512B" w14:textId="77777777" w:rsidR="004E73FF" w:rsidRDefault="00946654">
      <w:pPr>
        <w:ind w:left="0" w:firstLine="567"/>
        <w:jc w:val="both"/>
      </w:pPr>
      <w:r>
        <w:rPr>
          <w:b/>
        </w:rPr>
        <w:t>LDČ ETAPAS</w:t>
      </w:r>
      <w:r>
        <w:t xml:space="preserve"> – LASF įgaliotų asmenų vykdomas Lietuvos automobilių „DRAG“ čempionato etapas; </w:t>
      </w:r>
    </w:p>
    <w:p w14:paraId="6809A0DB" w14:textId="77777777" w:rsidR="004E73FF" w:rsidRDefault="00946654">
      <w:pPr>
        <w:ind w:left="0" w:firstLine="567"/>
        <w:jc w:val="both"/>
      </w:pPr>
      <w:r>
        <w:rPr>
          <w:b/>
        </w:rPr>
        <w:t>LDČ, ČEMPIONATAS</w:t>
      </w:r>
      <w:r>
        <w:t xml:space="preserve"> – Lietuvos automobilių “DRAG” lenktynių čempionatas; </w:t>
      </w:r>
    </w:p>
    <w:p w14:paraId="546CE147" w14:textId="77777777" w:rsidR="004E73FF" w:rsidRDefault="00946654">
      <w:pPr>
        <w:ind w:left="0" w:firstLine="567"/>
        <w:jc w:val="both"/>
      </w:pPr>
      <w:r>
        <w:rPr>
          <w:b/>
        </w:rPr>
        <w:t>OFICIALŪS REZULTATAI</w:t>
      </w:r>
      <w:r>
        <w:t xml:space="preserve"> – LDČ etape nustatyta tvarka SKK patvirtinti dalyvių pasiekimai, varžybų serijos - nustatyta tvarka, LASF „DRAG“ komiteto patvirtinti rezultatai; </w:t>
      </w:r>
    </w:p>
    <w:p w14:paraId="700B33F6" w14:textId="77777777" w:rsidR="004E73FF" w:rsidRDefault="00946654">
      <w:pPr>
        <w:ind w:left="0" w:firstLine="567"/>
        <w:jc w:val="both"/>
      </w:pPr>
      <w:r>
        <w:rPr>
          <w:b/>
        </w:rPr>
        <w:t>ORGANIZATORIUS</w:t>
      </w:r>
      <w:r>
        <w:t xml:space="preserve"> – juridinis asmuo, „DRAG“ komiteto patvirtintas LDČ etapų ir varžybų organizatoriumi, kuris sutarties su LASF pagrindu įgyja teisę organizuoti ir vykdyti LDČ etapus ir varžybas; </w:t>
      </w:r>
    </w:p>
    <w:p w14:paraId="78D55608" w14:textId="77777777" w:rsidR="004E73FF" w:rsidRDefault="00946654">
      <w:pPr>
        <w:ind w:left="0" w:firstLine="567"/>
        <w:jc w:val="both"/>
      </w:pPr>
      <w:r>
        <w:rPr>
          <w:b/>
        </w:rPr>
        <w:t>PAPILDOMI NUOSTATAI</w:t>
      </w:r>
      <w:r>
        <w:t xml:space="preserve"> – LDČ etapo / varžybų organizatoriaus pagal „DRAG“ komiteto patvirtintą pavyzdį paruoštas LDČ etapo / varžybų vykdymą reglamentuojantis dokumentas; </w:t>
      </w:r>
    </w:p>
    <w:p w14:paraId="2B525FE0" w14:textId="77777777" w:rsidR="004E73FF" w:rsidRDefault="00946654">
      <w:pPr>
        <w:ind w:left="0" w:firstLine="567"/>
        <w:jc w:val="both"/>
      </w:pPr>
      <w:r>
        <w:rPr>
          <w:b/>
        </w:rPr>
        <w:t>PAREIŠKĖJAS</w:t>
      </w:r>
      <w:r>
        <w:t xml:space="preserve"> – juridinis asmuo, dalyvaujantis LDČ ir turintis LASF ar kitos ASF išduotą „Pareiškėjo licenciją“ (LASK 108, 110 str.); </w:t>
      </w:r>
    </w:p>
    <w:p w14:paraId="1234EEAB" w14:textId="77777777" w:rsidR="004E73FF" w:rsidRDefault="00946654">
      <w:pPr>
        <w:ind w:left="0" w:firstLine="567"/>
        <w:jc w:val="both"/>
      </w:pPr>
      <w:r>
        <w:rPr>
          <w:b/>
        </w:rPr>
        <w:t>PAREIŠKĖJO ATSTOVAS</w:t>
      </w:r>
      <w:r>
        <w:t xml:space="preserve"> – pareiškėjo licencijoje nurodytas(-i) asmuo(-</w:t>
      </w:r>
      <w:proofErr w:type="spellStart"/>
      <w:r>
        <w:t>nys</w:t>
      </w:r>
      <w:proofErr w:type="spellEnd"/>
      <w:r>
        <w:t xml:space="preserve">) įgaliotas (-i) LDČ etape atstovauti pareiškėjo bei pareiškėjo sportininkų interesus; </w:t>
      </w:r>
    </w:p>
    <w:p w14:paraId="13B4C4E1" w14:textId="77777777" w:rsidR="004E73FF" w:rsidRDefault="00946654">
      <w:pPr>
        <w:ind w:left="0" w:firstLine="567"/>
        <w:jc w:val="both"/>
      </w:pPr>
      <w:r>
        <w:rPr>
          <w:b/>
        </w:rPr>
        <w:t>REGLAMENTAS</w:t>
      </w:r>
      <w:r>
        <w:t xml:space="preserve"> – šis, 2021 metų Lietuvos automobilių sporto federacijos “DRAG” komiteto priimtas, Lietuvos automobilių „</w:t>
      </w:r>
      <w:proofErr w:type="spellStart"/>
      <w:r>
        <w:t>Drag</w:t>
      </w:r>
      <w:proofErr w:type="spellEnd"/>
      <w:r>
        <w:t xml:space="preserve">“ lenktynių čempionatą reglamentuojantis dokumentas; </w:t>
      </w:r>
    </w:p>
    <w:p w14:paraId="18F1AC67" w14:textId="77777777" w:rsidR="004E73FF" w:rsidRDefault="00946654">
      <w:pPr>
        <w:ind w:left="0" w:firstLine="567"/>
        <w:jc w:val="both"/>
      </w:pPr>
      <w:r>
        <w:rPr>
          <w:b/>
        </w:rPr>
        <w:t xml:space="preserve">RT </w:t>
      </w:r>
      <w:r>
        <w:t>(</w:t>
      </w:r>
      <w:proofErr w:type="spellStart"/>
      <w:r>
        <w:t>Reaction</w:t>
      </w:r>
      <w:proofErr w:type="spellEnd"/>
      <w:r>
        <w:t xml:space="preserve"> Time) – reakcijos laikas, kuris matuojamas nuo starto įrangos šviesoforo paskutinės geltonos šviesos signalo užsidegimo momento, skaičiuojant mažėjimo tvarka iki 0 ir, užsidegus žaliam šviesos signalui, toliau skaičiuojant didėjimo tvarka, kol automobilis nuvažiuoja nuo starto linijos. Idealus RT yra lygus 0; </w:t>
      </w:r>
    </w:p>
    <w:p w14:paraId="0A6FBBE5" w14:textId="77777777" w:rsidR="004E73FF" w:rsidRDefault="00946654">
      <w:pPr>
        <w:ind w:left="0" w:firstLine="567"/>
        <w:jc w:val="both"/>
      </w:pPr>
      <w:r>
        <w:rPr>
          <w:b/>
        </w:rPr>
        <w:t>SKK</w:t>
      </w:r>
      <w:r>
        <w:t xml:space="preserve"> – sporto komisarų kolegija. Sporto komisarai turi aukščiausią sportinę valdžią, kurios pagrindinė užduotis priversti vykdyti LASF Reglamentų, Taisyklių, Papildomų nuostatų reikalavimus, o taip pat LDČ etapų programą; </w:t>
      </w:r>
    </w:p>
    <w:p w14:paraId="7B87F6D0" w14:textId="77777777" w:rsidR="004E73FF" w:rsidRDefault="00946654">
      <w:pPr>
        <w:ind w:left="0" w:firstLine="567"/>
        <w:jc w:val="both"/>
      </w:pPr>
      <w:r>
        <w:rPr>
          <w:b/>
        </w:rPr>
        <w:t>SOLO VAŽIAVIMAS</w:t>
      </w:r>
      <w:r>
        <w:t xml:space="preserve"> – važiavimas, kurį dalyvis atlieka be priešininko; </w:t>
      </w:r>
    </w:p>
    <w:p w14:paraId="2A14735D" w14:textId="77777777" w:rsidR="004E73FF" w:rsidRDefault="00946654">
      <w:pPr>
        <w:ind w:left="0" w:firstLine="567"/>
        <w:jc w:val="both"/>
      </w:pPr>
      <w:r>
        <w:rPr>
          <w:b/>
        </w:rPr>
        <w:t>TECHNINIAI REIKALAVIMAI</w:t>
      </w:r>
      <w:r>
        <w:t xml:space="preserve"> – FIA, LASF, arba ASF atitinkamais reglamentuojančiais dokumentais nustatyti reikalavimai automobiliams, tame tarpe ir saugumo reikalavimai, kuriuos automobiliai privalo atitikti dalyvaudami LDČ etape.</w:t>
      </w:r>
    </w:p>
    <w:p w14:paraId="6D9A7C8A" w14:textId="77777777" w:rsidR="004E73FF" w:rsidRDefault="00946654">
      <w:pPr>
        <w:spacing w:before="100" w:after="200" w:line="276" w:lineRule="auto"/>
        <w:ind w:left="0" w:firstLine="0"/>
      </w:pPr>
      <w:r>
        <w:br w:type="page"/>
      </w:r>
    </w:p>
    <w:p w14:paraId="5AA8BE74" w14:textId="77777777" w:rsidR="004E73FF" w:rsidRDefault="00946654">
      <w:pPr>
        <w:pStyle w:val="Antrat1"/>
        <w:numPr>
          <w:ilvl w:val="0"/>
          <w:numId w:val="2"/>
        </w:numPr>
        <w:tabs>
          <w:tab w:val="left" w:pos="709"/>
        </w:tabs>
        <w:spacing w:after="240"/>
        <w:ind w:left="0" w:firstLine="284"/>
      </w:pPr>
      <w:bookmarkStart w:id="2" w:name="_heading=h.1fob9te" w:colFirst="0" w:colLast="0"/>
      <w:bookmarkEnd w:id="2"/>
      <w:r>
        <w:lastRenderedPageBreak/>
        <w:t>BENDROSIOS NUOSTATOS</w:t>
      </w:r>
    </w:p>
    <w:p w14:paraId="169F5FF4" w14:textId="64FD3080"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Lietuvos automobilių sporto federacija (toliau – LASF), vadovaudamasi Lietuvos Respublikos Kūno kultūros ir sporto įstatymu bei LASF įstatais, skelbia </w:t>
      </w:r>
      <w:r w:rsidRPr="00F71F67">
        <w:rPr>
          <w:color w:val="000000"/>
          <w:highlight w:val="yellow"/>
        </w:rPr>
        <w:t>202</w:t>
      </w:r>
      <w:r w:rsidR="00830394" w:rsidRPr="00F71F67">
        <w:rPr>
          <w:color w:val="000000"/>
          <w:highlight w:val="yellow"/>
        </w:rPr>
        <w:t>2</w:t>
      </w:r>
      <w:r>
        <w:rPr>
          <w:color w:val="000000"/>
        </w:rPr>
        <w:t xml:space="preserve"> metų </w:t>
      </w:r>
      <w:proofErr w:type="spellStart"/>
      <w:r>
        <w:rPr>
          <w:color w:val="000000"/>
        </w:rPr>
        <w:t>daugiaetapį</w:t>
      </w:r>
      <w:proofErr w:type="spellEnd"/>
      <w:r>
        <w:rPr>
          <w:color w:val="000000"/>
        </w:rPr>
        <w:t xml:space="preserve"> Lietuvos Respublikos automobilių “</w:t>
      </w:r>
      <w:proofErr w:type="spellStart"/>
      <w:r>
        <w:rPr>
          <w:color w:val="000000"/>
        </w:rPr>
        <w:t>Drag</w:t>
      </w:r>
      <w:proofErr w:type="spellEnd"/>
      <w:r>
        <w:rPr>
          <w:color w:val="000000"/>
        </w:rPr>
        <w:t>” lenktynių čempionatą (toliau – Čempionatas).</w:t>
      </w:r>
    </w:p>
    <w:p w14:paraId="7B30D81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varžybos vykdomos vadovaujantis FIA TSK, LASK, LASVOVT, FIA ir LASF automobilių techniniais reikalavimais, šiuo reglamentu bei LDČ atskirų etapų papildomais nuostatais. Esant skirtumams tarp LASK ir FIA TSK vadovaujamasi atitinkamais LASK straipsniais.</w:t>
      </w:r>
    </w:p>
    <w:p w14:paraId="1BE01E3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Čempionatui privalomi mažiausiai 3 (trys) įskaitiniai etapai.</w:t>
      </w:r>
    </w:p>
    <w:p w14:paraId="7FF3EEA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Priimtas standartinis “</w:t>
      </w:r>
      <w:proofErr w:type="spellStart"/>
      <w:r>
        <w:rPr>
          <w:color w:val="000000"/>
        </w:rPr>
        <w:t>Drag</w:t>
      </w:r>
      <w:proofErr w:type="spellEnd"/>
      <w:r>
        <w:rPr>
          <w:color w:val="000000"/>
        </w:rPr>
        <w:t>" lenktynių trasos ilgis – 402,336 metro (1/4 mylios) arba 201,168 metro (1/8 mylios).</w:t>
      </w:r>
    </w:p>
    <w:p w14:paraId="4C188D1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Čempionato tvarkaraštis skelbiamas LASF svetainėje (www.lasf.lt) atskiru LASF </w:t>
      </w:r>
      <w:proofErr w:type="spellStart"/>
      <w:r>
        <w:rPr>
          <w:color w:val="000000"/>
        </w:rPr>
        <w:t>Drag</w:t>
      </w:r>
      <w:proofErr w:type="spellEnd"/>
      <w:r>
        <w:rPr>
          <w:color w:val="000000"/>
        </w:rPr>
        <w:t xml:space="preserve"> Komiteto pranešimu.</w:t>
      </w:r>
    </w:p>
    <w:p w14:paraId="64E952D7" w14:textId="77777777" w:rsidR="004E73FF" w:rsidRDefault="00946654">
      <w:pPr>
        <w:pStyle w:val="Antrat1"/>
        <w:numPr>
          <w:ilvl w:val="0"/>
          <w:numId w:val="1"/>
        </w:numPr>
        <w:tabs>
          <w:tab w:val="left" w:pos="709"/>
        </w:tabs>
        <w:spacing w:before="240" w:after="240"/>
        <w:ind w:left="0" w:firstLine="284"/>
      </w:pPr>
      <w:bookmarkStart w:id="3" w:name="_heading=h.3znysh7" w:colFirst="0" w:colLast="0"/>
      <w:bookmarkEnd w:id="3"/>
      <w:r>
        <w:t>DALYVIAI, PARAIŠKOS IR LICENCIJŲ ĮSIGIJIMO TVARKA</w:t>
      </w:r>
    </w:p>
    <w:p w14:paraId="661BF7BE" w14:textId="77777777" w:rsidR="004E73FF" w:rsidRDefault="00946654">
      <w:pPr>
        <w:numPr>
          <w:ilvl w:val="1"/>
          <w:numId w:val="1"/>
        </w:numPr>
        <w:pBdr>
          <w:top w:val="nil"/>
          <w:left w:val="nil"/>
          <w:bottom w:val="nil"/>
          <w:right w:val="nil"/>
          <w:between w:val="nil"/>
        </w:pBdr>
        <w:tabs>
          <w:tab w:val="left" w:pos="284"/>
          <w:tab w:val="left" w:pos="851"/>
        </w:tabs>
        <w:ind w:left="0" w:firstLine="567"/>
        <w:jc w:val="both"/>
      </w:pPr>
      <w:r>
        <w:rPr>
          <w:color w:val="000000"/>
        </w:rPr>
        <w:t>Pareiškėjai, dalyvaujantys Čempionate, juridiniai asmenys, turintys Pareiškėjo licenciją ir pareiškę apie savo vairuotojo dalyvavimą bet kuriame etape. Pareiškėjas atsako už savo vairuotojų ir viso aptarnaujančio personalo poelgius.</w:t>
      </w:r>
    </w:p>
    <w:p w14:paraId="59FC149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Dalyvauti varžybose gali visi sportininkai, turintys: </w:t>
      </w:r>
    </w:p>
    <w:p w14:paraId="36AF5D52"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LASF išduotą nacionalinę D, DJ, E arba EJ kategorijos vairuotojo metinę licenciją;</w:t>
      </w:r>
    </w:p>
    <w:p w14:paraId="009BD28F"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 xml:space="preserve">LASF išduotą nacionalinę M kategorijos metinę licenciją (tik </w:t>
      </w:r>
      <w:proofErr w:type="spellStart"/>
      <w:r>
        <w:rPr>
          <w:color w:val="000000"/>
        </w:rPr>
        <w:t>Stock</w:t>
      </w:r>
      <w:proofErr w:type="spellEnd"/>
      <w:r>
        <w:rPr>
          <w:color w:val="000000"/>
        </w:rPr>
        <w:t xml:space="preserve">, </w:t>
      </w:r>
      <w:proofErr w:type="spellStart"/>
      <w:r>
        <w:rPr>
          <w:color w:val="000000"/>
        </w:rPr>
        <w:t>Street</w:t>
      </w:r>
      <w:proofErr w:type="spellEnd"/>
      <w:r>
        <w:rPr>
          <w:color w:val="000000"/>
        </w:rPr>
        <w:t xml:space="preserve"> A, </w:t>
      </w:r>
      <w:proofErr w:type="spellStart"/>
      <w:r>
        <w:rPr>
          <w:color w:val="000000"/>
        </w:rPr>
        <w:t>Super</w:t>
      </w:r>
      <w:proofErr w:type="spellEnd"/>
      <w:r>
        <w:rPr>
          <w:color w:val="000000"/>
        </w:rPr>
        <w:t xml:space="preserve"> </w:t>
      </w:r>
      <w:proofErr w:type="spellStart"/>
      <w:r>
        <w:rPr>
          <w:color w:val="000000"/>
        </w:rPr>
        <w:t>Stock</w:t>
      </w:r>
      <w:proofErr w:type="spellEnd"/>
      <w:r>
        <w:rPr>
          <w:color w:val="000000"/>
        </w:rPr>
        <w:t xml:space="preserve"> ir </w:t>
      </w:r>
      <w:proofErr w:type="spellStart"/>
      <w:r>
        <w:rPr>
          <w:color w:val="000000"/>
        </w:rPr>
        <w:t>Street</w:t>
      </w:r>
      <w:proofErr w:type="spellEnd"/>
      <w:r>
        <w:rPr>
          <w:color w:val="000000"/>
        </w:rPr>
        <w:t xml:space="preserve"> B klasių dalyviams);</w:t>
      </w:r>
    </w:p>
    <w:p w14:paraId="74E95B2A"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 xml:space="preserve">LASF išduotą tarptautinę vairuotojo licenciją galiojančią </w:t>
      </w:r>
      <w:proofErr w:type="spellStart"/>
      <w:r>
        <w:rPr>
          <w:color w:val="000000"/>
        </w:rPr>
        <w:t>Drago</w:t>
      </w:r>
      <w:proofErr w:type="spellEnd"/>
      <w:r>
        <w:rPr>
          <w:color w:val="000000"/>
        </w:rPr>
        <w:t xml:space="preserve"> disciplinoje;</w:t>
      </w:r>
    </w:p>
    <w:p w14:paraId="375B4256"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registracijos metu išduotą LASF vienkartinę E arba M kategorijos licenciją, galiojančią tik varžybų dieną ir nedalyvaujant čempionato įskaitoje;</w:t>
      </w:r>
    </w:p>
    <w:p w14:paraId="430CA7CC"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bet kurios šalies FIA atstovaujančios automobilių sporto federacijos išduotą nacionalinę ar tarptautinę licenciją.</w:t>
      </w:r>
    </w:p>
    <w:p w14:paraId="578E0CA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Metinėje Čempionato įskaitoje taškus renka dalyviai turintys išduotas  metines LASF ar kitos ASF (atitinkama </w:t>
      </w:r>
      <w:proofErr w:type="spellStart"/>
      <w:r>
        <w:rPr>
          <w:color w:val="000000"/>
        </w:rPr>
        <w:t>Drag</w:t>
      </w:r>
      <w:proofErr w:type="spellEnd"/>
      <w:r>
        <w:rPr>
          <w:color w:val="000000"/>
        </w:rPr>
        <w:t xml:space="preserve"> disciplinai) išduotas metines D, DJ, E, EJ arba M (dalyvaujant </w:t>
      </w:r>
      <w:proofErr w:type="spellStart"/>
      <w:r>
        <w:rPr>
          <w:color w:val="000000"/>
        </w:rPr>
        <w:t>Stock</w:t>
      </w:r>
      <w:proofErr w:type="spellEnd"/>
      <w:r>
        <w:rPr>
          <w:color w:val="000000"/>
        </w:rPr>
        <w:t xml:space="preserve">, </w:t>
      </w:r>
      <w:proofErr w:type="spellStart"/>
      <w:r>
        <w:rPr>
          <w:color w:val="000000"/>
        </w:rPr>
        <w:t>Street</w:t>
      </w:r>
      <w:proofErr w:type="spellEnd"/>
      <w:r>
        <w:rPr>
          <w:color w:val="000000"/>
        </w:rPr>
        <w:t xml:space="preserve"> A, </w:t>
      </w:r>
      <w:proofErr w:type="spellStart"/>
      <w:r>
        <w:rPr>
          <w:color w:val="000000"/>
        </w:rPr>
        <w:t>Super</w:t>
      </w:r>
      <w:proofErr w:type="spellEnd"/>
      <w:r>
        <w:rPr>
          <w:color w:val="000000"/>
        </w:rPr>
        <w:t xml:space="preserve"> </w:t>
      </w:r>
      <w:proofErr w:type="spellStart"/>
      <w:r>
        <w:rPr>
          <w:color w:val="000000"/>
        </w:rPr>
        <w:t>Stock</w:t>
      </w:r>
      <w:proofErr w:type="spellEnd"/>
      <w:r>
        <w:rPr>
          <w:color w:val="000000"/>
        </w:rPr>
        <w:t xml:space="preserve"> ir </w:t>
      </w:r>
      <w:proofErr w:type="spellStart"/>
      <w:r>
        <w:rPr>
          <w:color w:val="000000"/>
        </w:rPr>
        <w:t>Street</w:t>
      </w:r>
      <w:proofErr w:type="spellEnd"/>
      <w:r>
        <w:rPr>
          <w:color w:val="000000"/>
        </w:rPr>
        <w:t xml:space="preserve"> B klasėse) kategorijos vairuotojo licencijas.</w:t>
      </w:r>
    </w:p>
    <w:p w14:paraId="7F896BA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Reikalavimai licencijoms gauti apibrėžti LASF licencijų išdavimo ir kategorijų suteikimo Taisyklėse.</w:t>
      </w:r>
    </w:p>
    <w:p w14:paraId="55F44DA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Registracijos metu dalyviai pateikia:</w:t>
      </w:r>
    </w:p>
    <w:p w14:paraId="18539A92"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originalią dalyvio paraišką;</w:t>
      </w:r>
    </w:p>
    <w:p w14:paraId="5A5D8E88"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LASF vairuotojo licenciją;</w:t>
      </w:r>
    </w:p>
    <w:p w14:paraId="5231D9C9"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vairuotojo pažymėjimą (asmenims iki 18 metų nereikalaujama);</w:t>
      </w:r>
    </w:p>
    <w:p w14:paraId="5D7CE0D0"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 xml:space="preserve">automobilio registracijos liudijimą, laikiną registracijos pažymėjimą arba sportinio automobilio pasą; </w:t>
      </w:r>
    </w:p>
    <w:p w14:paraId="1AC981E0"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privalomą civilinės atsakomybės draudimą prieš trečiuosius asmenis (nebūtinas jei automobilis nedalyvauja eisme bendro naudojimo keliais);</w:t>
      </w:r>
    </w:p>
    <w:p w14:paraId="3F8840F2"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galiojantį automobilio techninės apžiūros patikros dokumentą (nebūtinas jei automobilis nedalyvauja eisme bendro naudojimo keliais);</w:t>
      </w:r>
    </w:p>
    <w:p w14:paraId="69306432"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 xml:space="preserve">Varžybų̨ dalyvio draudimas (pateikiama tik dalyvaujantiems su vienkartine licencija). </w:t>
      </w:r>
    </w:p>
    <w:p w14:paraId="0080BBA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Bet kurių varžybų̨ dalyvio draudimo suma privalo būti ne mažesnė̇ nei vienas tūkstantis penki šimtai eurų (1500 EUR) ir turi apimti draudimą̨ mirties, traumų bei neįgalumo atveju. Dalyvio </w:t>
      </w:r>
      <w:r>
        <w:rPr>
          <w:color w:val="000000"/>
        </w:rPr>
        <w:lastRenderedPageBreak/>
        <w:t>Draudimo polise privalo būti įrašas, jog draudimas galioja automobilių sporto treniruočių ir varžybų metu. Dalyvis draudžiasi per LASF (jeigu tokią paslaugą LASF teikia) arba asmeniškai.</w:t>
      </w:r>
    </w:p>
    <w:p w14:paraId="65AC390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Komandinės paraiškos pildomos prieš kiekvieną etapą. Paraišką pateikia pareiškėjas ar bet kuris iš komandos vairuotojų.</w:t>
      </w:r>
    </w:p>
    <w:p w14:paraId="1B13C9D0"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Komanda gali sudaryti ne mažiau negu du dalyviai turintis metines LASF licencijas.</w:t>
      </w:r>
    </w:p>
    <w:p w14:paraId="6131E576"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Vieno etapo metu skaičiuojami trys geriausi komandos dalyvių rezultatai.</w:t>
      </w:r>
    </w:p>
    <w:p w14:paraId="523CC2D9"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Dalyviai gali keisti komandas sezono eigoje.</w:t>
      </w:r>
    </w:p>
    <w:p w14:paraId="000BD6A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Išankstinių paraiškų dalyvavimui priėmimo tvarka organizatoriaus nurodoma papildomuose nuostatuose.</w:t>
      </w:r>
    </w:p>
    <w:p w14:paraId="613673A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Asmeninės ir komandinės paraiškos dalyvauti Čempionato etape ir dalyvių startiniai įnašai pateikiami iki organizatoriaus papildomuose nuostatuose nurodytos datos. Vėliau organizatorius turi teisę nepriimti paraiškos.</w:t>
      </w:r>
    </w:p>
    <w:p w14:paraId="00FF7CE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Organizatorius turi teisę atsisakyti priimti dalyvio paraišką. Pareikalavus LASF įgaliotam atstovui organizatorius privalo nurodyti atsisakymo priežastis.</w:t>
      </w:r>
    </w:p>
    <w:p w14:paraId="64666F1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Sportininkas gali startuoti viename Čempionato etape ne daugiau kaip dviejose klasėse. Tokiu atveju pildomos dvi paraiškos ir mokami atitinkami startiniai mokesčiai.</w:t>
      </w:r>
    </w:p>
    <w:p w14:paraId="48C1D89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Tuo pačiu automobiliu viename Čempionato etape skirtingose klasėse gali lenktyniauti ne daugiau kaip du sportininkai.</w:t>
      </w:r>
    </w:p>
    <w:p w14:paraId="4FA0215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Sportininkų skaičius gali būti ribojamas kiekvienoje klasėje iki papildomuose nuostatuose nurodyto skaičiaus. Pirmumo teisę dalyvauti varžybose turi sportininkai, ankstesniuose etapuose užėmę prizines vietas, po to pagal paraiškų padavimo eiliškumą. Organizatorius savo nuožiūra gali padidinti kiekvienos klasės sportininkų skaičių.</w:t>
      </w:r>
    </w:p>
    <w:p w14:paraId="4D2B7DF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Startiniais numeriais dalyvius aprūpina organizatorius.</w:t>
      </w:r>
    </w:p>
    <w:p w14:paraId="188D310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Klasėje turi būti mažiausiai 2 dalyviai.</w:t>
      </w:r>
    </w:p>
    <w:p w14:paraId="7B9E6C0C" w14:textId="77777777" w:rsidR="004E73FF" w:rsidRDefault="00946654">
      <w:pPr>
        <w:pStyle w:val="Antrat1"/>
        <w:numPr>
          <w:ilvl w:val="0"/>
          <w:numId w:val="1"/>
        </w:numPr>
        <w:tabs>
          <w:tab w:val="left" w:pos="709"/>
        </w:tabs>
        <w:spacing w:before="240" w:after="240"/>
        <w:ind w:left="0" w:firstLine="284"/>
      </w:pPr>
      <w:bookmarkStart w:id="4" w:name="_heading=h.2et92p0" w:colFirst="0" w:colLast="0"/>
      <w:bookmarkEnd w:id="4"/>
      <w:r>
        <w:t xml:space="preserve">STARTINIAI ĮNAŠAI </w:t>
      </w:r>
    </w:p>
    <w:p w14:paraId="07A4036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Startinio įnašo dydis nurodomas organizatoriaus paruoštuose papildomuose nuostatuose kiekvienam etapui, tačiau ne didesnis kaip 200 EUR.</w:t>
      </w:r>
    </w:p>
    <w:p w14:paraId="3A22F70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Organizatorius turi teisę sumažinti startini įnašą asmeniškai pakviestiems dalyviams, arba juos atleisti nuo mokesčio.</w:t>
      </w:r>
    </w:p>
    <w:p w14:paraId="6A6CCB38"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sumokėjęs startinį įnašą sportininkas dėl pateisinamos priežasties (pateikus atitinkamus dokumentus) negali dalyvauti varžybose, jam pareikalavus grąžinama 50% startinio įnašo.</w:t>
      </w:r>
    </w:p>
    <w:p w14:paraId="6ABD1C3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varžybos atidedamos daugiau kaip 36 valandoms dėl varžybų vykdymui nepalankių oro ar kitų force majeure sąlygų ir sumokėjęs startinį įnašą sportininkas dėl pateisinamos priežasties (pateikus atitinkamus dokumentus) negali dalyvauti perkeltose varžybose, jam pareikalavus grąžinama 50% startinio įnašo.</w:t>
      </w:r>
    </w:p>
    <w:p w14:paraId="73EFD03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varžybos atšauktos dėl varžybų vykdymui nepalankių oro ar kitų force majeure sąlygų, sumokėjusiems startinį įnašą sportininkams organizatorius grąžina 50% startinio įnašo. Varžybos laikomos įvykusiomis jei įvyksta bent vienas Kvalifikacinis Turas.</w:t>
      </w:r>
    </w:p>
    <w:p w14:paraId="52134883" w14:textId="77777777" w:rsidR="004E73FF" w:rsidRDefault="00946654">
      <w:pPr>
        <w:pStyle w:val="Antrat1"/>
        <w:numPr>
          <w:ilvl w:val="0"/>
          <w:numId w:val="1"/>
        </w:numPr>
        <w:tabs>
          <w:tab w:val="left" w:pos="284"/>
          <w:tab w:val="left" w:pos="709"/>
          <w:tab w:val="left" w:pos="851"/>
        </w:tabs>
        <w:spacing w:before="240" w:after="240"/>
        <w:ind w:left="0" w:firstLine="567"/>
      </w:pPr>
      <w:bookmarkStart w:id="5" w:name="_heading=h.tyjcwt" w:colFirst="0" w:colLast="0"/>
      <w:bookmarkEnd w:id="5"/>
      <w:r>
        <w:t>ĮSKAITINIAI TAŠKAI</w:t>
      </w:r>
    </w:p>
    <w:p w14:paraId="48D1998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metu vedamos dvi įskaitos: asmeninė ir komandinė.</w:t>
      </w:r>
    </w:p>
    <w:p w14:paraId="2BFC15B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 xml:space="preserve">Asmeninėje čempionato įskaitoje gali dalyvauti dalyviai, turintys LASF ar kitos ASF išduotas metines D, DJ, E, EJ arba M (dalyvaujant </w:t>
      </w:r>
      <w:proofErr w:type="spellStart"/>
      <w:r>
        <w:rPr>
          <w:color w:val="000000"/>
        </w:rPr>
        <w:t>Stock</w:t>
      </w:r>
      <w:proofErr w:type="spellEnd"/>
      <w:r>
        <w:rPr>
          <w:color w:val="000000"/>
        </w:rPr>
        <w:t xml:space="preserve">, </w:t>
      </w:r>
      <w:proofErr w:type="spellStart"/>
      <w:r>
        <w:rPr>
          <w:color w:val="000000"/>
        </w:rPr>
        <w:t>Street</w:t>
      </w:r>
      <w:proofErr w:type="spellEnd"/>
      <w:r>
        <w:rPr>
          <w:color w:val="000000"/>
        </w:rPr>
        <w:t xml:space="preserve"> A, </w:t>
      </w:r>
      <w:proofErr w:type="spellStart"/>
      <w:r>
        <w:rPr>
          <w:color w:val="000000"/>
        </w:rPr>
        <w:t>Super</w:t>
      </w:r>
      <w:proofErr w:type="spellEnd"/>
      <w:r>
        <w:rPr>
          <w:color w:val="000000"/>
        </w:rPr>
        <w:t xml:space="preserve"> </w:t>
      </w:r>
      <w:proofErr w:type="spellStart"/>
      <w:r>
        <w:rPr>
          <w:color w:val="000000"/>
        </w:rPr>
        <w:t>Stock</w:t>
      </w:r>
      <w:proofErr w:type="spellEnd"/>
      <w:r>
        <w:rPr>
          <w:color w:val="000000"/>
        </w:rPr>
        <w:t xml:space="preserve"> ir </w:t>
      </w:r>
      <w:proofErr w:type="spellStart"/>
      <w:r>
        <w:rPr>
          <w:color w:val="000000"/>
        </w:rPr>
        <w:t>Street</w:t>
      </w:r>
      <w:proofErr w:type="spellEnd"/>
      <w:r>
        <w:rPr>
          <w:color w:val="000000"/>
        </w:rPr>
        <w:t xml:space="preserve"> B klasėse) kategorijos vairuotojo licencijas.</w:t>
      </w:r>
    </w:p>
    <w:p w14:paraId="00D97AA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įskaitą gauna tik tie sportininkai, kurie dalyvavo ne mažiau kaip 2 įvykusiuose etapuose.</w:t>
      </w:r>
    </w:p>
    <w:p w14:paraId="324401F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asmeninėse įskaitose sumuojami visų įvykusių etapų taškai.</w:t>
      </w:r>
    </w:p>
    <w:p w14:paraId="760CF0C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Tam, kad būtų skirti taškai už finalinius važiavimus, dalyvis privalo atlikti bent vieną finalinį važiavimą.</w:t>
      </w:r>
    </w:p>
    <w:p w14:paraId="697E95B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Taškai, esant ne mažiau kaip 2 dalyviams praėjusiems kvalifikaciją klasėje ar jų junginyje, skiriami pagal užimtas vietas finalinių važiavimų metu: </w:t>
      </w:r>
    </w:p>
    <w:p w14:paraId="384185C9" w14:textId="77777777" w:rsidR="004E73FF" w:rsidRDefault="00946654">
      <w:pPr>
        <w:ind w:left="284" w:firstLine="0"/>
        <w:rPr>
          <w:b/>
          <w:color w:val="4D1434"/>
        </w:rPr>
      </w:pPr>
      <w:r>
        <w:rPr>
          <w:b/>
          <w:color w:val="4D1434"/>
        </w:rPr>
        <w:t xml:space="preserve">Lentelė Nr.1 </w:t>
      </w:r>
    </w:p>
    <w:tbl>
      <w:tblPr>
        <w:tblStyle w:val="a"/>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660"/>
        <w:gridCol w:w="690"/>
        <w:gridCol w:w="660"/>
        <w:gridCol w:w="690"/>
        <w:gridCol w:w="660"/>
      </w:tblGrid>
      <w:tr w:rsidR="004E73FF" w14:paraId="31F5C298" w14:textId="77777777">
        <w:trPr>
          <w:jc w:val="center"/>
        </w:trPr>
        <w:tc>
          <w:tcPr>
            <w:tcW w:w="4560" w:type="dxa"/>
            <w:shd w:val="clear" w:color="auto" w:fill="auto"/>
            <w:tcMar>
              <w:top w:w="100" w:type="dxa"/>
              <w:left w:w="100" w:type="dxa"/>
              <w:bottom w:w="100" w:type="dxa"/>
              <w:right w:w="100" w:type="dxa"/>
            </w:tcMar>
            <w:vAlign w:val="center"/>
          </w:tcPr>
          <w:p w14:paraId="44B64BBB"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Dalyvių skaičius / užimta vieta</w:t>
            </w:r>
          </w:p>
        </w:tc>
        <w:tc>
          <w:tcPr>
            <w:tcW w:w="660" w:type="dxa"/>
            <w:shd w:val="clear" w:color="auto" w:fill="auto"/>
            <w:tcMar>
              <w:top w:w="100" w:type="dxa"/>
              <w:left w:w="100" w:type="dxa"/>
              <w:bottom w:w="100" w:type="dxa"/>
              <w:right w:w="100" w:type="dxa"/>
            </w:tcMar>
            <w:vAlign w:val="center"/>
          </w:tcPr>
          <w:p w14:paraId="20842B5D"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w:t>
            </w:r>
          </w:p>
        </w:tc>
        <w:tc>
          <w:tcPr>
            <w:tcW w:w="690" w:type="dxa"/>
            <w:shd w:val="clear" w:color="auto" w:fill="auto"/>
            <w:tcMar>
              <w:top w:w="100" w:type="dxa"/>
              <w:left w:w="100" w:type="dxa"/>
              <w:bottom w:w="100" w:type="dxa"/>
              <w:right w:w="100" w:type="dxa"/>
            </w:tcMar>
            <w:vAlign w:val="center"/>
          </w:tcPr>
          <w:p w14:paraId="09804DE1"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3</w:t>
            </w:r>
          </w:p>
        </w:tc>
        <w:tc>
          <w:tcPr>
            <w:tcW w:w="660" w:type="dxa"/>
            <w:shd w:val="clear" w:color="auto" w:fill="auto"/>
            <w:tcMar>
              <w:top w:w="100" w:type="dxa"/>
              <w:left w:w="100" w:type="dxa"/>
              <w:bottom w:w="100" w:type="dxa"/>
              <w:right w:w="100" w:type="dxa"/>
            </w:tcMar>
            <w:vAlign w:val="center"/>
          </w:tcPr>
          <w:p w14:paraId="1A3861F8"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w:t>
            </w:r>
          </w:p>
        </w:tc>
        <w:tc>
          <w:tcPr>
            <w:tcW w:w="690" w:type="dxa"/>
            <w:shd w:val="clear" w:color="auto" w:fill="auto"/>
            <w:tcMar>
              <w:top w:w="100" w:type="dxa"/>
              <w:left w:w="100" w:type="dxa"/>
              <w:bottom w:w="100" w:type="dxa"/>
              <w:right w:w="100" w:type="dxa"/>
            </w:tcMar>
            <w:vAlign w:val="center"/>
          </w:tcPr>
          <w:p w14:paraId="00132789"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5-8</w:t>
            </w:r>
          </w:p>
        </w:tc>
        <w:tc>
          <w:tcPr>
            <w:tcW w:w="660" w:type="dxa"/>
            <w:shd w:val="clear" w:color="auto" w:fill="auto"/>
            <w:tcMar>
              <w:top w:w="100" w:type="dxa"/>
              <w:left w:w="100" w:type="dxa"/>
              <w:bottom w:w="100" w:type="dxa"/>
              <w:right w:w="100" w:type="dxa"/>
            </w:tcMar>
            <w:vAlign w:val="center"/>
          </w:tcPr>
          <w:p w14:paraId="79E06E56"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9-16</w:t>
            </w:r>
          </w:p>
        </w:tc>
      </w:tr>
      <w:tr w:rsidR="004E73FF" w14:paraId="557248A1" w14:textId="77777777">
        <w:trPr>
          <w:jc w:val="center"/>
        </w:trPr>
        <w:tc>
          <w:tcPr>
            <w:tcW w:w="4560" w:type="dxa"/>
            <w:shd w:val="clear" w:color="auto" w:fill="auto"/>
            <w:tcMar>
              <w:top w:w="100" w:type="dxa"/>
              <w:left w:w="100" w:type="dxa"/>
              <w:bottom w:w="100" w:type="dxa"/>
              <w:right w:w="100" w:type="dxa"/>
            </w:tcMar>
            <w:vAlign w:val="center"/>
          </w:tcPr>
          <w:p w14:paraId="3C371151"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9-16 vietos (aštuntfinalio pralaimėtojai)</w:t>
            </w:r>
          </w:p>
        </w:tc>
        <w:tc>
          <w:tcPr>
            <w:tcW w:w="660" w:type="dxa"/>
            <w:shd w:val="clear" w:color="auto" w:fill="auto"/>
            <w:tcMar>
              <w:top w:w="100" w:type="dxa"/>
              <w:left w:w="100" w:type="dxa"/>
              <w:bottom w:w="100" w:type="dxa"/>
              <w:right w:w="100" w:type="dxa"/>
            </w:tcMar>
            <w:vAlign w:val="center"/>
          </w:tcPr>
          <w:p w14:paraId="27A030EF"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478218DD"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60" w:type="dxa"/>
            <w:shd w:val="clear" w:color="auto" w:fill="auto"/>
            <w:tcMar>
              <w:top w:w="100" w:type="dxa"/>
              <w:left w:w="100" w:type="dxa"/>
              <w:bottom w:w="100" w:type="dxa"/>
              <w:right w:w="100" w:type="dxa"/>
            </w:tcMar>
            <w:vAlign w:val="center"/>
          </w:tcPr>
          <w:p w14:paraId="6500C088"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68E710F9"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60" w:type="dxa"/>
            <w:shd w:val="clear" w:color="auto" w:fill="auto"/>
            <w:tcMar>
              <w:top w:w="100" w:type="dxa"/>
              <w:left w:w="100" w:type="dxa"/>
              <w:bottom w:w="100" w:type="dxa"/>
              <w:right w:w="100" w:type="dxa"/>
            </w:tcMar>
            <w:vAlign w:val="center"/>
          </w:tcPr>
          <w:p w14:paraId="03830C0F"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20</w:t>
            </w:r>
          </w:p>
        </w:tc>
      </w:tr>
      <w:tr w:rsidR="004E73FF" w14:paraId="6D070C61" w14:textId="77777777">
        <w:trPr>
          <w:jc w:val="center"/>
        </w:trPr>
        <w:tc>
          <w:tcPr>
            <w:tcW w:w="4560" w:type="dxa"/>
            <w:shd w:val="clear" w:color="auto" w:fill="auto"/>
            <w:tcMar>
              <w:top w:w="100" w:type="dxa"/>
              <w:left w:w="100" w:type="dxa"/>
              <w:bottom w:w="100" w:type="dxa"/>
              <w:right w:w="100" w:type="dxa"/>
            </w:tcMar>
            <w:vAlign w:val="center"/>
          </w:tcPr>
          <w:p w14:paraId="1C5936A3"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5-8 vietos (ketvirtfinalio pralaimėtojai)</w:t>
            </w:r>
          </w:p>
        </w:tc>
        <w:tc>
          <w:tcPr>
            <w:tcW w:w="660" w:type="dxa"/>
            <w:shd w:val="clear" w:color="auto" w:fill="auto"/>
            <w:tcMar>
              <w:top w:w="100" w:type="dxa"/>
              <w:left w:w="100" w:type="dxa"/>
              <w:bottom w:w="100" w:type="dxa"/>
              <w:right w:w="100" w:type="dxa"/>
            </w:tcMar>
            <w:vAlign w:val="center"/>
          </w:tcPr>
          <w:p w14:paraId="2591BF24"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635E9D32"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60" w:type="dxa"/>
            <w:shd w:val="clear" w:color="auto" w:fill="auto"/>
            <w:tcMar>
              <w:top w:w="100" w:type="dxa"/>
              <w:left w:w="100" w:type="dxa"/>
              <w:bottom w:w="100" w:type="dxa"/>
              <w:right w:w="100" w:type="dxa"/>
            </w:tcMar>
            <w:vAlign w:val="center"/>
          </w:tcPr>
          <w:p w14:paraId="3FC16E31"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7AAD1E45"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20</w:t>
            </w:r>
          </w:p>
        </w:tc>
        <w:tc>
          <w:tcPr>
            <w:tcW w:w="660" w:type="dxa"/>
            <w:shd w:val="clear" w:color="auto" w:fill="auto"/>
            <w:tcMar>
              <w:top w:w="100" w:type="dxa"/>
              <w:left w:w="100" w:type="dxa"/>
              <w:bottom w:w="100" w:type="dxa"/>
              <w:right w:w="100" w:type="dxa"/>
            </w:tcMar>
            <w:vAlign w:val="center"/>
          </w:tcPr>
          <w:p w14:paraId="5E6F406A"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40</w:t>
            </w:r>
          </w:p>
        </w:tc>
      </w:tr>
      <w:tr w:rsidR="004E73FF" w14:paraId="1FFCE541" w14:textId="77777777">
        <w:trPr>
          <w:jc w:val="center"/>
        </w:trPr>
        <w:tc>
          <w:tcPr>
            <w:tcW w:w="4560" w:type="dxa"/>
            <w:shd w:val="clear" w:color="auto" w:fill="auto"/>
            <w:tcMar>
              <w:top w:w="100" w:type="dxa"/>
              <w:left w:w="100" w:type="dxa"/>
              <w:bottom w:w="100" w:type="dxa"/>
              <w:right w:w="100" w:type="dxa"/>
            </w:tcMar>
            <w:vAlign w:val="center"/>
          </w:tcPr>
          <w:p w14:paraId="4272D854"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4 vieta</w:t>
            </w:r>
          </w:p>
        </w:tc>
        <w:tc>
          <w:tcPr>
            <w:tcW w:w="660" w:type="dxa"/>
            <w:shd w:val="clear" w:color="auto" w:fill="auto"/>
            <w:tcMar>
              <w:top w:w="100" w:type="dxa"/>
              <w:left w:w="100" w:type="dxa"/>
              <w:bottom w:w="100" w:type="dxa"/>
              <w:right w:w="100" w:type="dxa"/>
            </w:tcMar>
            <w:vAlign w:val="center"/>
          </w:tcPr>
          <w:p w14:paraId="4AE1E85B"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579BBCBB"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60" w:type="dxa"/>
            <w:shd w:val="clear" w:color="auto" w:fill="auto"/>
            <w:tcMar>
              <w:top w:w="100" w:type="dxa"/>
              <w:left w:w="100" w:type="dxa"/>
              <w:bottom w:w="100" w:type="dxa"/>
              <w:right w:w="100" w:type="dxa"/>
            </w:tcMar>
            <w:vAlign w:val="center"/>
          </w:tcPr>
          <w:p w14:paraId="0CA42B54"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20</w:t>
            </w:r>
          </w:p>
        </w:tc>
        <w:tc>
          <w:tcPr>
            <w:tcW w:w="690" w:type="dxa"/>
            <w:shd w:val="clear" w:color="auto" w:fill="auto"/>
            <w:tcMar>
              <w:top w:w="100" w:type="dxa"/>
              <w:left w:w="100" w:type="dxa"/>
              <w:bottom w:w="100" w:type="dxa"/>
              <w:right w:w="100" w:type="dxa"/>
            </w:tcMar>
            <w:vAlign w:val="center"/>
          </w:tcPr>
          <w:p w14:paraId="111EDD61"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30</w:t>
            </w:r>
          </w:p>
        </w:tc>
        <w:tc>
          <w:tcPr>
            <w:tcW w:w="660" w:type="dxa"/>
            <w:shd w:val="clear" w:color="auto" w:fill="auto"/>
            <w:tcMar>
              <w:top w:w="100" w:type="dxa"/>
              <w:left w:w="100" w:type="dxa"/>
              <w:bottom w:w="100" w:type="dxa"/>
              <w:right w:w="100" w:type="dxa"/>
            </w:tcMar>
            <w:vAlign w:val="center"/>
          </w:tcPr>
          <w:p w14:paraId="681F9DFD"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50</w:t>
            </w:r>
          </w:p>
        </w:tc>
      </w:tr>
      <w:tr w:rsidR="004E73FF" w14:paraId="6F74D51A" w14:textId="77777777">
        <w:trPr>
          <w:jc w:val="center"/>
        </w:trPr>
        <w:tc>
          <w:tcPr>
            <w:tcW w:w="4560" w:type="dxa"/>
            <w:shd w:val="clear" w:color="auto" w:fill="auto"/>
            <w:tcMar>
              <w:top w:w="100" w:type="dxa"/>
              <w:left w:w="100" w:type="dxa"/>
              <w:bottom w:w="100" w:type="dxa"/>
              <w:right w:w="100" w:type="dxa"/>
            </w:tcMar>
            <w:vAlign w:val="center"/>
          </w:tcPr>
          <w:p w14:paraId="43F3A922"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3 vieta</w:t>
            </w:r>
          </w:p>
        </w:tc>
        <w:tc>
          <w:tcPr>
            <w:tcW w:w="660" w:type="dxa"/>
            <w:shd w:val="clear" w:color="auto" w:fill="auto"/>
            <w:tcMar>
              <w:top w:w="100" w:type="dxa"/>
              <w:left w:w="100" w:type="dxa"/>
              <w:bottom w:w="100" w:type="dxa"/>
              <w:right w:w="100" w:type="dxa"/>
            </w:tcMar>
            <w:vAlign w:val="center"/>
          </w:tcPr>
          <w:p w14:paraId="75AC51DE" w14:textId="77777777" w:rsidR="004E73FF" w:rsidRDefault="004E73FF">
            <w:pPr>
              <w:pBdr>
                <w:top w:val="nil"/>
                <w:left w:val="nil"/>
                <w:bottom w:val="nil"/>
                <w:right w:val="nil"/>
                <w:between w:val="nil"/>
              </w:pBdr>
              <w:spacing w:before="100" w:line="240" w:lineRule="auto"/>
              <w:ind w:left="0" w:firstLine="0"/>
              <w:rPr>
                <w:b/>
                <w:color w:val="000000"/>
                <w:sz w:val="20"/>
                <w:szCs w:val="20"/>
              </w:rPr>
            </w:pPr>
          </w:p>
        </w:tc>
        <w:tc>
          <w:tcPr>
            <w:tcW w:w="690" w:type="dxa"/>
            <w:shd w:val="clear" w:color="auto" w:fill="auto"/>
            <w:tcMar>
              <w:top w:w="100" w:type="dxa"/>
              <w:left w:w="100" w:type="dxa"/>
              <w:bottom w:w="100" w:type="dxa"/>
              <w:right w:w="100" w:type="dxa"/>
            </w:tcMar>
            <w:vAlign w:val="center"/>
          </w:tcPr>
          <w:p w14:paraId="6ECDADA7"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20</w:t>
            </w:r>
          </w:p>
        </w:tc>
        <w:tc>
          <w:tcPr>
            <w:tcW w:w="660" w:type="dxa"/>
            <w:shd w:val="clear" w:color="auto" w:fill="auto"/>
            <w:tcMar>
              <w:top w:w="100" w:type="dxa"/>
              <w:left w:w="100" w:type="dxa"/>
              <w:bottom w:w="100" w:type="dxa"/>
              <w:right w:w="100" w:type="dxa"/>
            </w:tcMar>
            <w:vAlign w:val="center"/>
          </w:tcPr>
          <w:p w14:paraId="638BD12F"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30</w:t>
            </w:r>
          </w:p>
        </w:tc>
        <w:tc>
          <w:tcPr>
            <w:tcW w:w="690" w:type="dxa"/>
            <w:shd w:val="clear" w:color="auto" w:fill="auto"/>
            <w:tcMar>
              <w:top w:w="100" w:type="dxa"/>
              <w:left w:w="100" w:type="dxa"/>
              <w:bottom w:w="100" w:type="dxa"/>
              <w:right w:w="100" w:type="dxa"/>
            </w:tcMar>
            <w:vAlign w:val="center"/>
          </w:tcPr>
          <w:p w14:paraId="05E4D91C"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40</w:t>
            </w:r>
          </w:p>
        </w:tc>
        <w:tc>
          <w:tcPr>
            <w:tcW w:w="660" w:type="dxa"/>
            <w:shd w:val="clear" w:color="auto" w:fill="auto"/>
            <w:tcMar>
              <w:top w:w="100" w:type="dxa"/>
              <w:left w:w="100" w:type="dxa"/>
              <w:bottom w:w="100" w:type="dxa"/>
              <w:right w:w="100" w:type="dxa"/>
            </w:tcMar>
            <w:vAlign w:val="center"/>
          </w:tcPr>
          <w:p w14:paraId="3769C344"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60</w:t>
            </w:r>
          </w:p>
        </w:tc>
      </w:tr>
      <w:tr w:rsidR="004E73FF" w14:paraId="731748F0" w14:textId="77777777">
        <w:trPr>
          <w:jc w:val="center"/>
        </w:trPr>
        <w:tc>
          <w:tcPr>
            <w:tcW w:w="4560" w:type="dxa"/>
            <w:shd w:val="clear" w:color="auto" w:fill="auto"/>
            <w:tcMar>
              <w:top w:w="100" w:type="dxa"/>
              <w:left w:w="100" w:type="dxa"/>
              <w:bottom w:w="100" w:type="dxa"/>
              <w:right w:w="100" w:type="dxa"/>
            </w:tcMar>
            <w:vAlign w:val="center"/>
          </w:tcPr>
          <w:p w14:paraId="702038A2"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2 vieta</w:t>
            </w:r>
          </w:p>
        </w:tc>
        <w:tc>
          <w:tcPr>
            <w:tcW w:w="660" w:type="dxa"/>
            <w:shd w:val="clear" w:color="auto" w:fill="auto"/>
            <w:tcMar>
              <w:top w:w="100" w:type="dxa"/>
              <w:left w:w="100" w:type="dxa"/>
              <w:bottom w:w="100" w:type="dxa"/>
              <w:right w:w="100" w:type="dxa"/>
            </w:tcMar>
            <w:vAlign w:val="center"/>
          </w:tcPr>
          <w:p w14:paraId="1F29982A"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20</w:t>
            </w:r>
          </w:p>
        </w:tc>
        <w:tc>
          <w:tcPr>
            <w:tcW w:w="690" w:type="dxa"/>
            <w:shd w:val="clear" w:color="auto" w:fill="auto"/>
            <w:tcMar>
              <w:top w:w="100" w:type="dxa"/>
              <w:left w:w="100" w:type="dxa"/>
              <w:bottom w:w="100" w:type="dxa"/>
              <w:right w:w="100" w:type="dxa"/>
            </w:tcMar>
            <w:vAlign w:val="center"/>
          </w:tcPr>
          <w:p w14:paraId="19BF39BC"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40</w:t>
            </w:r>
          </w:p>
        </w:tc>
        <w:tc>
          <w:tcPr>
            <w:tcW w:w="660" w:type="dxa"/>
            <w:shd w:val="clear" w:color="auto" w:fill="auto"/>
            <w:tcMar>
              <w:top w:w="100" w:type="dxa"/>
              <w:left w:w="100" w:type="dxa"/>
              <w:bottom w:w="100" w:type="dxa"/>
              <w:right w:w="100" w:type="dxa"/>
            </w:tcMar>
            <w:vAlign w:val="center"/>
          </w:tcPr>
          <w:p w14:paraId="581696CB"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40</w:t>
            </w:r>
          </w:p>
        </w:tc>
        <w:tc>
          <w:tcPr>
            <w:tcW w:w="690" w:type="dxa"/>
            <w:shd w:val="clear" w:color="auto" w:fill="auto"/>
            <w:tcMar>
              <w:top w:w="100" w:type="dxa"/>
              <w:left w:w="100" w:type="dxa"/>
              <w:bottom w:w="100" w:type="dxa"/>
              <w:right w:w="100" w:type="dxa"/>
            </w:tcMar>
            <w:vAlign w:val="center"/>
          </w:tcPr>
          <w:p w14:paraId="75A3DE1B"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60</w:t>
            </w:r>
          </w:p>
        </w:tc>
        <w:tc>
          <w:tcPr>
            <w:tcW w:w="660" w:type="dxa"/>
            <w:shd w:val="clear" w:color="auto" w:fill="auto"/>
            <w:tcMar>
              <w:top w:w="100" w:type="dxa"/>
              <w:left w:w="100" w:type="dxa"/>
              <w:bottom w:w="100" w:type="dxa"/>
              <w:right w:w="100" w:type="dxa"/>
            </w:tcMar>
            <w:vAlign w:val="center"/>
          </w:tcPr>
          <w:p w14:paraId="2A8CB562"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80</w:t>
            </w:r>
          </w:p>
        </w:tc>
      </w:tr>
      <w:tr w:rsidR="004E73FF" w14:paraId="7FE52B06" w14:textId="77777777">
        <w:trPr>
          <w:jc w:val="center"/>
        </w:trPr>
        <w:tc>
          <w:tcPr>
            <w:tcW w:w="4560" w:type="dxa"/>
            <w:shd w:val="clear" w:color="auto" w:fill="auto"/>
            <w:tcMar>
              <w:top w:w="100" w:type="dxa"/>
              <w:left w:w="100" w:type="dxa"/>
              <w:bottom w:w="100" w:type="dxa"/>
              <w:right w:w="100" w:type="dxa"/>
            </w:tcMar>
            <w:vAlign w:val="center"/>
          </w:tcPr>
          <w:p w14:paraId="5F56254F" w14:textId="77777777" w:rsidR="004E73FF" w:rsidRDefault="00946654">
            <w:pPr>
              <w:pBdr>
                <w:top w:val="nil"/>
                <w:left w:val="nil"/>
                <w:bottom w:val="nil"/>
                <w:right w:val="nil"/>
                <w:between w:val="nil"/>
              </w:pBdr>
              <w:spacing w:before="100" w:line="240" w:lineRule="auto"/>
              <w:ind w:left="0" w:firstLine="0"/>
              <w:rPr>
                <w:color w:val="000000"/>
                <w:sz w:val="20"/>
                <w:szCs w:val="20"/>
              </w:rPr>
            </w:pPr>
            <w:r>
              <w:rPr>
                <w:color w:val="000000"/>
                <w:sz w:val="20"/>
                <w:szCs w:val="20"/>
              </w:rPr>
              <w:t>1 vieta</w:t>
            </w:r>
          </w:p>
        </w:tc>
        <w:tc>
          <w:tcPr>
            <w:tcW w:w="660" w:type="dxa"/>
            <w:shd w:val="clear" w:color="auto" w:fill="auto"/>
            <w:tcMar>
              <w:top w:w="100" w:type="dxa"/>
              <w:left w:w="100" w:type="dxa"/>
              <w:bottom w:w="100" w:type="dxa"/>
              <w:right w:w="100" w:type="dxa"/>
            </w:tcMar>
            <w:vAlign w:val="center"/>
          </w:tcPr>
          <w:p w14:paraId="06E226F0"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40</w:t>
            </w:r>
          </w:p>
        </w:tc>
        <w:tc>
          <w:tcPr>
            <w:tcW w:w="690" w:type="dxa"/>
            <w:shd w:val="clear" w:color="auto" w:fill="auto"/>
            <w:tcMar>
              <w:top w:w="100" w:type="dxa"/>
              <w:left w:w="100" w:type="dxa"/>
              <w:bottom w:w="100" w:type="dxa"/>
              <w:right w:w="100" w:type="dxa"/>
            </w:tcMar>
            <w:vAlign w:val="center"/>
          </w:tcPr>
          <w:p w14:paraId="2CFC737F"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60</w:t>
            </w:r>
          </w:p>
        </w:tc>
        <w:tc>
          <w:tcPr>
            <w:tcW w:w="660" w:type="dxa"/>
            <w:shd w:val="clear" w:color="auto" w:fill="auto"/>
            <w:tcMar>
              <w:top w:w="100" w:type="dxa"/>
              <w:left w:w="100" w:type="dxa"/>
              <w:bottom w:w="100" w:type="dxa"/>
              <w:right w:w="100" w:type="dxa"/>
            </w:tcMar>
            <w:vAlign w:val="center"/>
          </w:tcPr>
          <w:p w14:paraId="6BE78C5A"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60</w:t>
            </w:r>
          </w:p>
        </w:tc>
        <w:tc>
          <w:tcPr>
            <w:tcW w:w="690" w:type="dxa"/>
            <w:shd w:val="clear" w:color="auto" w:fill="auto"/>
            <w:tcMar>
              <w:top w:w="100" w:type="dxa"/>
              <w:left w:w="100" w:type="dxa"/>
              <w:bottom w:w="100" w:type="dxa"/>
              <w:right w:w="100" w:type="dxa"/>
            </w:tcMar>
            <w:vAlign w:val="center"/>
          </w:tcPr>
          <w:p w14:paraId="2D0041E5"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80</w:t>
            </w:r>
          </w:p>
        </w:tc>
        <w:tc>
          <w:tcPr>
            <w:tcW w:w="660" w:type="dxa"/>
            <w:shd w:val="clear" w:color="auto" w:fill="auto"/>
            <w:tcMar>
              <w:top w:w="100" w:type="dxa"/>
              <w:left w:w="100" w:type="dxa"/>
              <w:bottom w:w="100" w:type="dxa"/>
              <w:right w:w="100" w:type="dxa"/>
            </w:tcMar>
            <w:vAlign w:val="center"/>
          </w:tcPr>
          <w:p w14:paraId="7DECC8ED" w14:textId="77777777" w:rsidR="004E73FF" w:rsidRDefault="00946654">
            <w:pPr>
              <w:pBdr>
                <w:top w:val="nil"/>
                <w:left w:val="nil"/>
                <w:bottom w:val="nil"/>
                <w:right w:val="nil"/>
                <w:between w:val="nil"/>
              </w:pBdr>
              <w:spacing w:before="100" w:line="240" w:lineRule="auto"/>
              <w:ind w:left="0" w:firstLine="0"/>
              <w:rPr>
                <w:b/>
                <w:color w:val="000000"/>
                <w:sz w:val="20"/>
                <w:szCs w:val="20"/>
              </w:rPr>
            </w:pPr>
            <w:r>
              <w:rPr>
                <w:b/>
                <w:color w:val="000000"/>
                <w:sz w:val="20"/>
                <w:szCs w:val="20"/>
              </w:rPr>
              <w:t>100</w:t>
            </w:r>
          </w:p>
        </w:tc>
      </w:tr>
    </w:tbl>
    <w:p w14:paraId="15B079FF" w14:textId="77777777" w:rsidR="004E73FF" w:rsidRDefault="004E73FF">
      <w:pPr>
        <w:tabs>
          <w:tab w:val="left" w:pos="851"/>
        </w:tabs>
        <w:ind w:left="567" w:firstLine="0"/>
        <w:jc w:val="both"/>
      </w:pPr>
    </w:p>
    <w:p w14:paraId="2E44E60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Papildomai 5 taškus gauna kiekvienos klasės ar jų junginio dalyvis, pasiekęs geriausią reakcijos laiką (RT) finalinių važiavimų metu. </w:t>
      </w:r>
    </w:p>
    <w:p w14:paraId="2438A150"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Papildomai 5 taškus gauna visi dalyviai, atlikę bent vieną kvalifikacinį važiavimą.</w:t>
      </w:r>
    </w:p>
    <w:p w14:paraId="2B91319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Dalyviai gauna taškus už kvalifikacijos metu pasiektą rezultatą atvirkščiai proporcingai dalyvių skaičiui, pvz.: jei klasėje kvalifikacinius laikus fiksuoja 7 dalyviai, tai 1 vietą užėmęs dalyvis gauna 7 taškus, 7 vietą užėmęs – 1 tašką.</w:t>
      </w:r>
    </w:p>
    <w:p w14:paraId="7C2811D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Pirmojo ketverto (1-4) vietos paskirstomos pagal sportininkų pergales ir pralaimėjimus tarpusavio finaliniuose važiavimuose.</w:t>
      </w:r>
    </w:p>
    <w:p w14:paraId="2840865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Jei dalyvis finalinių važiavimų metu trasą įveikė greičiau nei leidžiamas klasės limitas, jam skiriama paskutinė to rato vieta (pvz. ketvirtfinalyje = aštunta). Tuo atveju kai keli dalyviai pažeidžia klasės limitą, jų vietos skiriamos principu: mažesnis ET = žemesnė vieta. Jei ET laikai lygūs, tai žiūrima į atitinkamus dalyvių važiavimų reakcijos laikus (RT) ir dalyviui su mažesniu RT (šiuo atveju taip pat yra vertinama ar dalyvis nepadarė </w:t>
      </w:r>
      <w:proofErr w:type="spellStart"/>
      <w:r>
        <w:rPr>
          <w:color w:val="000000"/>
        </w:rPr>
        <w:t>falšstarto</w:t>
      </w:r>
      <w:proofErr w:type="spellEnd"/>
      <w:r>
        <w:rPr>
          <w:color w:val="000000"/>
        </w:rPr>
        <w:t>) skiriama aukštesnė iš ginčytinų vietų.</w:t>
      </w:r>
    </w:p>
    <w:p w14:paraId="4E6DDA5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varžybų eiga yra nutraukiama dėl varžybų vykdymui nepalankių oro ar kitų force majeure sąlygų:</w:t>
      </w:r>
    </w:p>
    <w:p w14:paraId="675D5028"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dar nepasibaigus klasės kvalifikacijos pirmam turui – toje klasėje taškai sportininkams neskiriami nei už kvalifikacinius, nei už finalinius važiavimus;</w:t>
      </w:r>
    </w:p>
    <w:p w14:paraId="01D8FC9B"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dar nepasibaigus klasės finaliniams važiavimams – toje klasėje finalinių važiavimų taškai skiriami pagal sportininkų vietas užimtas kvalifikacijoje (žr. 4.6 skyrių).</w:t>
      </w:r>
    </w:p>
    <w:p w14:paraId="7C5F7343"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Jei pasibaigus čempionatui fiksuojamas lygus rezultatas tarp sportininkų, nugalėtojas išaiškinamas tokia tvarka:</w:t>
      </w:r>
    </w:p>
    <w:p w14:paraId="74D5D0F1"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lastRenderedPageBreak/>
        <w:t>pirmumas suteikiamas dalyviui, turinčiam daugiau finalinių važiavimų I vietų (II vietų, III vietų ir t.t.);</w:t>
      </w:r>
    </w:p>
    <w:p w14:paraId="49BDAB35"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esant vienodam užimtų vietų skaičiui, pirmenybė teikiama sportininkui, paskutiniame įvykusiame etape finaliniuose važiavimuose užėmusiam aukštesnę vietą. Jeigu sportininkai nedalyvavo paskutiniame įvykusiame etape, tada vertinama pagal priešpaskutinį etapą ir t.t.</w:t>
      </w:r>
    </w:p>
    <w:p w14:paraId="0C5DDB4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Kiekviename etape komandai taškus pelno du geriausiai to etapo varžybose pasirodę jos sportininkai.</w:t>
      </w:r>
    </w:p>
    <w:p w14:paraId="07B14600"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Komandinėje įskaitoje laimi komanda, surinkusi didžiausią pelnytų taškų sumą. Esant lygybei, pirmenybė teikiama komandai, kurios sportininkai važiavo greitesnėje klasėje (klasių didėjimo tvarka nurodyta 5.2 skyriuje).</w:t>
      </w:r>
    </w:p>
    <w:p w14:paraId="36D72B5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komandinėje įskaitoje sumuojami visuose etapuose komandos surinkti taškai. Esant lygybei, pirmenybė teikiama komandai, paskutiniame įvykusiame etape užėmusiai aukštesnę vietą.</w:t>
      </w:r>
    </w:p>
    <w:p w14:paraId="77A785EB" w14:textId="77777777" w:rsidR="004E73FF" w:rsidRDefault="00946654">
      <w:pPr>
        <w:pStyle w:val="Antrat1"/>
        <w:numPr>
          <w:ilvl w:val="0"/>
          <w:numId w:val="1"/>
        </w:numPr>
        <w:tabs>
          <w:tab w:val="left" w:pos="851"/>
        </w:tabs>
        <w:spacing w:before="240" w:after="240"/>
        <w:ind w:left="0" w:firstLine="567"/>
      </w:pPr>
      <w:bookmarkStart w:id="6" w:name="_heading=h.3dy6vkm" w:colFirst="0" w:colLast="0"/>
      <w:bookmarkEnd w:id="6"/>
      <w:r>
        <w:t>AUTOMOBILIŲ GRUPĖS IR KLASĖS</w:t>
      </w:r>
    </w:p>
    <w:p w14:paraId="70C9813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Čempionate leidžiama dalyvauti su tvarkingais standartiniais modifikuotais ir sportiniais automobiliais, kurie atitinka saugumo ir techninius reikalavimus. (žr. Priedą Nr.2).</w:t>
      </w:r>
    </w:p>
    <w:p w14:paraId="7D6F8DD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Automobilių klasės skirstomos pagal trasos įveikimo laiką (indeksą):</w:t>
      </w:r>
    </w:p>
    <w:p w14:paraId="3BA0A5F4" w14:textId="77777777" w:rsidR="004E73FF" w:rsidRDefault="00946654">
      <w:pPr>
        <w:numPr>
          <w:ilvl w:val="2"/>
          <w:numId w:val="1"/>
        </w:numPr>
        <w:pBdr>
          <w:top w:val="nil"/>
          <w:left w:val="nil"/>
          <w:bottom w:val="nil"/>
          <w:right w:val="nil"/>
          <w:between w:val="nil"/>
        </w:pBdr>
        <w:tabs>
          <w:tab w:val="left" w:pos="851"/>
        </w:tabs>
        <w:ind w:left="0" w:firstLine="567"/>
        <w:jc w:val="both"/>
      </w:pPr>
      <w:proofErr w:type="spellStart"/>
      <w:r>
        <w:rPr>
          <w:b/>
          <w:color w:val="4D1434"/>
        </w:rPr>
        <w:t>Jr</w:t>
      </w:r>
      <w:proofErr w:type="spellEnd"/>
      <w:r>
        <w:rPr>
          <w:b/>
          <w:color w:val="4D1434"/>
        </w:rPr>
        <w:t xml:space="preserve">. </w:t>
      </w:r>
      <w:proofErr w:type="spellStart"/>
      <w:r>
        <w:rPr>
          <w:b/>
          <w:color w:val="4D1434"/>
        </w:rPr>
        <w:t>Dragster</w:t>
      </w:r>
      <w:proofErr w:type="spellEnd"/>
      <w:r>
        <w:rPr>
          <w:b/>
          <w:color w:val="4D1434"/>
        </w:rPr>
        <w:t xml:space="preserve"> klasė</w:t>
      </w:r>
      <w:r>
        <w:rPr>
          <w:color w:val="000000"/>
        </w:rPr>
        <w:t xml:space="preserve"> (nevykdoma 2021 m.), kur minimalus klasės ET – </w:t>
      </w:r>
      <w:r>
        <w:rPr>
          <w:b/>
          <w:color w:val="4D1434"/>
        </w:rPr>
        <w:t>12,7 sekundės 1/8</w:t>
      </w:r>
      <w:r>
        <w:rPr>
          <w:color w:val="000000"/>
        </w:rPr>
        <w:t xml:space="preserve"> mylios distancijoje;</w:t>
      </w:r>
    </w:p>
    <w:p w14:paraId="1D0B5470" w14:textId="77777777" w:rsidR="004E73FF" w:rsidRDefault="00946654">
      <w:pPr>
        <w:numPr>
          <w:ilvl w:val="2"/>
          <w:numId w:val="1"/>
        </w:numPr>
        <w:pBdr>
          <w:top w:val="nil"/>
          <w:left w:val="nil"/>
          <w:bottom w:val="nil"/>
          <w:right w:val="nil"/>
          <w:between w:val="nil"/>
        </w:pBdr>
        <w:tabs>
          <w:tab w:val="left" w:pos="851"/>
        </w:tabs>
        <w:ind w:left="0" w:firstLine="567"/>
        <w:jc w:val="both"/>
      </w:pPr>
      <w:proofErr w:type="spellStart"/>
      <w:r>
        <w:rPr>
          <w:b/>
          <w:color w:val="4D1434"/>
        </w:rPr>
        <w:t>Daily</w:t>
      </w:r>
      <w:proofErr w:type="spellEnd"/>
      <w:r>
        <w:rPr>
          <w:b/>
          <w:color w:val="4D1434"/>
        </w:rPr>
        <w:t xml:space="preserve"> </w:t>
      </w:r>
      <w:proofErr w:type="spellStart"/>
      <w:r>
        <w:rPr>
          <w:b/>
          <w:color w:val="4D1434"/>
        </w:rPr>
        <w:t>Drive</w:t>
      </w:r>
      <w:proofErr w:type="spellEnd"/>
      <w:r>
        <w:rPr>
          <w:b/>
          <w:color w:val="4D1434"/>
        </w:rPr>
        <w:t xml:space="preserve"> klasė</w:t>
      </w:r>
      <w:r>
        <w:rPr>
          <w:color w:val="000000"/>
        </w:rPr>
        <w:t xml:space="preserve">, kur minimalus klasės ET –  </w:t>
      </w:r>
      <w:r>
        <w:rPr>
          <w:b/>
          <w:color w:val="4D1434"/>
        </w:rPr>
        <w:t>15,5 sekundės 1/4</w:t>
      </w:r>
      <w:r>
        <w:rPr>
          <w:color w:val="000000"/>
        </w:rPr>
        <w:t xml:space="preserve"> mylios distancijoje arba </w:t>
      </w:r>
      <w:r>
        <w:rPr>
          <w:b/>
          <w:color w:val="4D1434"/>
        </w:rPr>
        <w:t>10 sekundžių 1/8</w:t>
      </w:r>
      <w:r>
        <w:rPr>
          <w:color w:val="000000"/>
        </w:rPr>
        <w:t xml:space="preserve"> mylios distancijoje;</w:t>
      </w:r>
    </w:p>
    <w:p w14:paraId="56B31B83"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w:t>
      </w:r>
      <w:proofErr w:type="spellStart"/>
      <w:r>
        <w:rPr>
          <w:b/>
          <w:color w:val="4D1434"/>
        </w:rPr>
        <w:t>Stock</w:t>
      </w:r>
      <w:proofErr w:type="spellEnd"/>
      <w:r>
        <w:rPr>
          <w:b/>
          <w:color w:val="4D1434"/>
        </w:rPr>
        <w:t>“ klasė</w:t>
      </w:r>
      <w:r>
        <w:rPr>
          <w:color w:val="000000"/>
        </w:rPr>
        <w:t xml:space="preserve">, kur minimalus klasės ET – </w:t>
      </w:r>
      <w:r>
        <w:rPr>
          <w:b/>
          <w:color w:val="4D1434"/>
        </w:rPr>
        <w:t>14,5 sekundės 1/4</w:t>
      </w:r>
      <w:r>
        <w:rPr>
          <w:color w:val="000000"/>
        </w:rPr>
        <w:t xml:space="preserve"> mylios distancijoje arba </w:t>
      </w:r>
      <w:r>
        <w:rPr>
          <w:b/>
          <w:color w:val="4D1434"/>
        </w:rPr>
        <w:t>9,3 sekundės 1/8 mylios</w:t>
      </w:r>
      <w:r>
        <w:rPr>
          <w:color w:val="000000"/>
        </w:rPr>
        <w:t xml:space="preserve"> distancijoje;</w:t>
      </w:r>
    </w:p>
    <w:p w14:paraId="30334DBA"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Street</w:t>
      </w:r>
      <w:proofErr w:type="spellEnd"/>
      <w:r>
        <w:rPr>
          <w:b/>
          <w:color w:val="4D1434"/>
        </w:rPr>
        <w:t xml:space="preserve"> A“ klasė</w:t>
      </w:r>
      <w:r>
        <w:rPr>
          <w:color w:val="000000"/>
        </w:rPr>
        <w:t xml:space="preserve">, kur minimalus klasės ET – </w:t>
      </w:r>
      <w:r>
        <w:rPr>
          <w:b/>
          <w:color w:val="4D1434"/>
        </w:rPr>
        <w:t xml:space="preserve">13,5 sekundės 1/4 </w:t>
      </w:r>
      <w:r>
        <w:rPr>
          <w:color w:val="000000"/>
        </w:rPr>
        <w:t xml:space="preserve">mylios distancijoje arba </w:t>
      </w:r>
      <w:r>
        <w:rPr>
          <w:b/>
          <w:color w:val="4D1434"/>
        </w:rPr>
        <w:t xml:space="preserve">8,5 sekundės 1/8 </w:t>
      </w:r>
      <w:r>
        <w:rPr>
          <w:color w:val="000000"/>
        </w:rPr>
        <w:t>mylios distancijoje;</w:t>
      </w:r>
    </w:p>
    <w:p w14:paraId="3B39A9F1"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Super</w:t>
      </w:r>
      <w:proofErr w:type="spellEnd"/>
      <w:r>
        <w:rPr>
          <w:b/>
          <w:color w:val="4D1434"/>
        </w:rPr>
        <w:t xml:space="preserve"> </w:t>
      </w:r>
      <w:proofErr w:type="spellStart"/>
      <w:r>
        <w:rPr>
          <w:b/>
          <w:color w:val="4D1434"/>
        </w:rPr>
        <w:t>Stock</w:t>
      </w:r>
      <w:proofErr w:type="spellEnd"/>
      <w:r>
        <w:rPr>
          <w:b/>
          <w:color w:val="4D1434"/>
        </w:rPr>
        <w:t>“ klasė</w:t>
      </w:r>
      <w:r>
        <w:rPr>
          <w:color w:val="000000"/>
        </w:rPr>
        <w:t xml:space="preserve">, kur minimalus klasės ET – </w:t>
      </w:r>
      <w:r>
        <w:rPr>
          <w:b/>
          <w:color w:val="4D1434"/>
        </w:rPr>
        <w:t xml:space="preserve">12,5 sekundės 1/4 </w:t>
      </w:r>
      <w:r>
        <w:rPr>
          <w:color w:val="000000"/>
        </w:rPr>
        <w:t>mylios distancijoje arba 7</w:t>
      </w:r>
      <w:r>
        <w:rPr>
          <w:b/>
          <w:color w:val="4D1434"/>
        </w:rPr>
        <w:t xml:space="preserve">,9 sekundės 1/8 </w:t>
      </w:r>
      <w:r>
        <w:rPr>
          <w:color w:val="000000"/>
        </w:rPr>
        <w:t>mylios distancijoje;</w:t>
      </w:r>
    </w:p>
    <w:p w14:paraId="2E39666E" w14:textId="3CA206E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Street</w:t>
      </w:r>
      <w:proofErr w:type="spellEnd"/>
      <w:r>
        <w:rPr>
          <w:b/>
          <w:color w:val="4D1434"/>
        </w:rPr>
        <w:t xml:space="preserve"> B“ klasė</w:t>
      </w:r>
      <w:r>
        <w:rPr>
          <w:color w:val="000000"/>
        </w:rPr>
        <w:t xml:space="preserve">, kur minimalus klasės ET – </w:t>
      </w:r>
      <w:r w:rsidRPr="002506B6">
        <w:rPr>
          <w:b/>
          <w:color w:val="4D1434"/>
          <w:highlight w:val="yellow"/>
        </w:rPr>
        <w:t>11,</w:t>
      </w:r>
      <w:r w:rsidR="002506B6" w:rsidRPr="002506B6">
        <w:rPr>
          <w:b/>
          <w:color w:val="4D1434"/>
          <w:highlight w:val="yellow"/>
        </w:rPr>
        <w:t>5</w:t>
      </w:r>
      <w:r>
        <w:rPr>
          <w:b/>
          <w:color w:val="4D1434"/>
        </w:rPr>
        <w:t xml:space="preserve"> sekundės 1/4 </w:t>
      </w:r>
      <w:r>
        <w:rPr>
          <w:color w:val="000000"/>
        </w:rPr>
        <w:t xml:space="preserve">mylios distancijoje arba </w:t>
      </w:r>
      <w:r>
        <w:rPr>
          <w:b/>
          <w:color w:val="4D1434"/>
        </w:rPr>
        <w:t xml:space="preserve">7,3 sekundės 1/8 </w:t>
      </w:r>
      <w:r>
        <w:rPr>
          <w:color w:val="000000"/>
        </w:rPr>
        <w:t>mylios distancijoje;</w:t>
      </w:r>
    </w:p>
    <w:p w14:paraId="6B1B68AB"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Super</w:t>
      </w:r>
      <w:proofErr w:type="spellEnd"/>
      <w:r>
        <w:rPr>
          <w:b/>
          <w:color w:val="4D1434"/>
        </w:rPr>
        <w:t xml:space="preserve"> </w:t>
      </w:r>
      <w:proofErr w:type="spellStart"/>
      <w:r>
        <w:rPr>
          <w:b/>
          <w:color w:val="4D1434"/>
        </w:rPr>
        <w:t>street</w:t>
      </w:r>
      <w:proofErr w:type="spellEnd"/>
      <w:r>
        <w:rPr>
          <w:b/>
          <w:color w:val="4D1434"/>
        </w:rPr>
        <w:t>” klasė</w:t>
      </w:r>
      <w:r>
        <w:rPr>
          <w:color w:val="000000"/>
        </w:rPr>
        <w:t xml:space="preserve">,  kur minimalus klasės ET – </w:t>
      </w:r>
      <w:r>
        <w:rPr>
          <w:b/>
          <w:color w:val="4D1434"/>
        </w:rPr>
        <w:t xml:space="preserve">10,9 sekundės 1/4 </w:t>
      </w:r>
      <w:r>
        <w:rPr>
          <w:color w:val="000000"/>
        </w:rPr>
        <w:t xml:space="preserve">mylios distancijoje arba </w:t>
      </w:r>
      <w:r>
        <w:rPr>
          <w:b/>
          <w:color w:val="4D1434"/>
        </w:rPr>
        <w:t xml:space="preserve">6,8 sekundės 1/8 </w:t>
      </w:r>
      <w:r>
        <w:rPr>
          <w:color w:val="000000"/>
        </w:rPr>
        <w:t>mylios distancijoje;</w:t>
      </w:r>
    </w:p>
    <w:p w14:paraId="158B58BE"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Super</w:t>
      </w:r>
      <w:proofErr w:type="spellEnd"/>
      <w:r>
        <w:rPr>
          <w:b/>
          <w:color w:val="4D1434"/>
        </w:rPr>
        <w:t xml:space="preserve"> </w:t>
      </w:r>
      <w:proofErr w:type="spellStart"/>
      <w:r>
        <w:rPr>
          <w:b/>
          <w:color w:val="4D1434"/>
        </w:rPr>
        <w:t>Gas</w:t>
      </w:r>
      <w:proofErr w:type="spellEnd"/>
      <w:r>
        <w:rPr>
          <w:b/>
          <w:color w:val="4D1434"/>
        </w:rPr>
        <w:t>“ klasė</w:t>
      </w:r>
      <w:r>
        <w:rPr>
          <w:color w:val="000000"/>
        </w:rPr>
        <w:t xml:space="preserve">, kur minimalus klasės ET – </w:t>
      </w:r>
      <w:r>
        <w:rPr>
          <w:b/>
          <w:color w:val="4D1434"/>
        </w:rPr>
        <w:t xml:space="preserve">9,9 sekundės 1/4 </w:t>
      </w:r>
      <w:r>
        <w:rPr>
          <w:color w:val="000000"/>
        </w:rPr>
        <w:t xml:space="preserve">mylios distancijoje arba </w:t>
      </w:r>
      <w:r>
        <w:rPr>
          <w:b/>
          <w:color w:val="4D1434"/>
        </w:rPr>
        <w:t xml:space="preserve">6,3 sekundės 1/8 </w:t>
      </w:r>
      <w:r>
        <w:rPr>
          <w:color w:val="000000"/>
        </w:rPr>
        <w:t>mylios distancijoje;</w:t>
      </w:r>
    </w:p>
    <w:p w14:paraId="1DD824CD"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Super</w:t>
      </w:r>
      <w:proofErr w:type="spellEnd"/>
      <w:r>
        <w:rPr>
          <w:b/>
          <w:color w:val="4D1434"/>
        </w:rPr>
        <w:t xml:space="preserve"> </w:t>
      </w:r>
      <w:proofErr w:type="spellStart"/>
      <w:r>
        <w:rPr>
          <w:b/>
          <w:color w:val="4D1434"/>
        </w:rPr>
        <w:t>Comp</w:t>
      </w:r>
      <w:proofErr w:type="spellEnd"/>
      <w:r>
        <w:rPr>
          <w:b/>
          <w:color w:val="4D1434"/>
        </w:rPr>
        <w:t>“ klasė</w:t>
      </w:r>
      <w:r>
        <w:rPr>
          <w:color w:val="000000"/>
        </w:rPr>
        <w:t xml:space="preserve">, kur minimalus klasės ET – </w:t>
      </w:r>
      <w:r>
        <w:rPr>
          <w:b/>
          <w:color w:val="4D1434"/>
        </w:rPr>
        <w:t xml:space="preserve">8,9 sekundės 1/4 </w:t>
      </w:r>
      <w:r>
        <w:rPr>
          <w:color w:val="000000"/>
        </w:rPr>
        <w:t xml:space="preserve">mylios distancijoje arba </w:t>
      </w:r>
      <w:r>
        <w:rPr>
          <w:b/>
          <w:color w:val="4D1434"/>
        </w:rPr>
        <w:t xml:space="preserve">5,7 sekundės 1/8 </w:t>
      </w:r>
      <w:r>
        <w:rPr>
          <w:color w:val="000000"/>
        </w:rPr>
        <w:t>mylios distancijoje;</w:t>
      </w:r>
    </w:p>
    <w:p w14:paraId="080893A9"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w:t>
      </w:r>
      <w:proofErr w:type="spellStart"/>
      <w:r>
        <w:rPr>
          <w:b/>
          <w:color w:val="4D1434"/>
        </w:rPr>
        <w:t>Outlaw</w:t>
      </w:r>
      <w:proofErr w:type="spellEnd"/>
      <w:r>
        <w:rPr>
          <w:b/>
          <w:color w:val="4D1434"/>
        </w:rPr>
        <w:t>“ klasė</w:t>
      </w:r>
      <w:r>
        <w:rPr>
          <w:color w:val="000000"/>
        </w:rPr>
        <w:t xml:space="preserve">, kur minimalus klasės ET – </w:t>
      </w:r>
      <w:r>
        <w:rPr>
          <w:b/>
          <w:color w:val="4D1434"/>
        </w:rPr>
        <w:t xml:space="preserve">7,5 sekundės 1/4 </w:t>
      </w:r>
      <w:r>
        <w:rPr>
          <w:color w:val="000000"/>
        </w:rPr>
        <w:t xml:space="preserve">mylios distancijoje arba </w:t>
      </w:r>
      <w:r>
        <w:rPr>
          <w:b/>
          <w:color w:val="4D1434"/>
        </w:rPr>
        <w:t xml:space="preserve">4,5 sekundės 1/8 </w:t>
      </w:r>
      <w:r>
        <w:rPr>
          <w:color w:val="000000"/>
        </w:rPr>
        <w:t>mylios distancijoje;</w:t>
      </w:r>
    </w:p>
    <w:p w14:paraId="4C155CF0" w14:textId="77777777" w:rsidR="004E73FF" w:rsidRDefault="00946654">
      <w:pPr>
        <w:numPr>
          <w:ilvl w:val="2"/>
          <w:numId w:val="1"/>
        </w:numPr>
        <w:pBdr>
          <w:top w:val="nil"/>
          <w:left w:val="nil"/>
          <w:bottom w:val="nil"/>
          <w:right w:val="nil"/>
          <w:between w:val="nil"/>
        </w:pBdr>
        <w:tabs>
          <w:tab w:val="left" w:pos="851"/>
        </w:tabs>
        <w:ind w:left="0" w:firstLine="567"/>
        <w:jc w:val="both"/>
      </w:pPr>
      <w:r>
        <w:rPr>
          <w:b/>
          <w:color w:val="4D1434"/>
        </w:rPr>
        <w:t>Pro FWD Klasė</w:t>
      </w:r>
      <w:r>
        <w:rPr>
          <w:color w:val="000000"/>
        </w:rPr>
        <w:t xml:space="preserve"> – priekiniais ratais varomi automobiliai, kur minimalus klasės ET – </w:t>
      </w:r>
      <w:r>
        <w:rPr>
          <w:b/>
          <w:color w:val="4D1434"/>
        </w:rPr>
        <w:t xml:space="preserve">9,9 sekundės 1/4 </w:t>
      </w:r>
      <w:r>
        <w:rPr>
          <w:color w:val="000000"/>
        </w:rPr>
        <w:t xml:space="preserve">mylios arba </w:t>
      </w:r>
      <w:r>
        <w:rPr>
          <w:b/>
          <w:color w:val="4D1434"/>
        </w:rPr>
        <w:t>6,3 sekundės 1/8</w:t>
      </w:r>
      <w:r>
        <w:rPr>
          <w:color w:val="000000"/>
        </w:rPr>
        <w:t xml:space="preserve"> mylios distancijoje.</w:t>
      </w:r>
    </w:p>
    <w:p w14:paraId="6A9B32E9"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Dalyvis privalo atitikti klasės, į kurią registruojasi techninius reikalavimus.</w:t>
      </w:r>
    </w:p>
    <w:p w14:paraId="5EFCF8AC" w14:textId="77777777" w:rsidR="004E73FF" w:rsidRDefault="00946654">
      <w:pPr>
        <w:pStyle w:val="Antrat1"/>
        <w:numPr>
          <w:ilvl w:val="0"/>
          <w:numId w:val="1"/>
        </w:numPr>
        <w:tabs>
          <w:tab w:val="left" w:pos="851"/>
        </w:tabs>
        <w:spacing w:before="240" w:after="240"/>
        <w:ind w:left="0" w:firstLine="567"/>
      </w:pPr>
      <w:bookmarkStart w:id="7" w:name="_heading=h.1t3h5sf" w:colFirst="0" w:colLast="0"/>
      <w:bookmarkEnd w:id="7"/>
      <w:r>
        <w:t>SAUGUMO IR KITOS PROCEDŪROS BEI REIKALAVIMAI</w:t>
      </w:r>
    </w:p>
    <w:p w14:paraId="29DCCB2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Sportininkui griežtai draudžiama dalyvauti varžybose apsvaigusiam nuo alkoholio,  narkotinių ar kitų psichiką veikiančių medžiagų. Galima kontrolė alkotesteriu. Užfiksavus </w:t>
      </w:r>
      <w:r>
        <w:rPr>
          <w:color w:val="000000"/>
        </w:rPr>
        <w:lastRenderedPageBreak/>
        <w:t>prasižengimą, sportininkas varžybų vadovo sprendimu šalinamas iš Čempionato etapo varžybų ir jo pasiekti rezultatai šiame etape anuliuojami. Jei nusižengimas nustatytas po to kai vairuotojas varžybose atlieka bent vieną važiavimą, sportininkas gali būti pašalintas iš Čempionato, LASF DRAG Komiteto sprendimu.</w:t>
      </w:r>
    </w:p>
    <w:p w14:paraId="1669995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Sportininkai patys atsako, kad jų svečiai ir kiti su jais susiję asmenys laikytųsi varžybų taisyklių ir varžybų bei apsaugos pareigūnų nurodymų.</w:t>
      </w:r>
    </w:p>
    <w:p w14:paraId="6C2D5F99"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Bet koks dalyvio ar jo komandos nesportiškas, apgaulingas arba negarbingas elgesys nagrinėjamas varžybų vadovo. Jis turi teisę imtis visų priemonių – įskaitant ir dalyvių pašalinimą iš Čempionato.</w:t>
      </w:r>
    </w:p>
    <w:p w14:paraId="23B9501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Prieš varžybų startą visi automobiliai turi būti pastatyti į dalyvių parką. Visi dalyvaujantys varžybose automobiliai turi būti pastatyti ant skysčiams nepralaidaus bei kurui atsparaus patiesalo </w:t>
      </w:r>
      <w:proofErr w:type="spellStart"/>
      <w:r>
        <w:rPr>
          <w:color w:val="000000"/>
        </w:rPr>
        <w:t>parkingo</w:t>
      </w:r>
      <w:proofErr w:type="spellEnd"/>
      <w:r>
        <w:rPr>
          <w:color w:val="000000"/>
        </w:rPr>
        <w:t xml:space="preserve"> vietoje. Patiesalo mažiausias ilgis ir plotis – 5 ir 3 metrai.</w:t>
      </w:r>
    </w:p>
    <w:p w14:paraId="17435928"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Organizatorius turi teisę pareikalauti iš dalyvių švaros užstato.</w:t>
      </w:r>
    </w:p>
    <w:p w14:paraId="0DC0073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Dalyvių parke leidžiama parkuoti tik organizatoriaus leidimus turinčius bei vilkimo automobilius.</w:t>
      </w:r>
    </w:p>
    <w:p w14:paraId="1AE2490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Grįžimo kelyje galioja greičio ribojimas iki 40 km/h (nebent kitaip numatyta varžybų papildomuose nuostatuose). Dalyvių parke ir </w:t>
      </w:r>
      <w:proofErr w:type="spellStart"/>
      <w:r>
        <w:rPr>
          <w:color w:val="000000"/>
        </w:rPr>
        <w:t>priešstartinėje</w:t>
      </w:r>
      <w:proofErr w:type="spellEnd"/>
      <w:r>
        <w:rPr>
          <w:color w:val="000000"/>
        </w:rPr>
        <w:t xml:space="preserve"> zonoje sportininkai privalo važiuoti minimaliu greičiu (iki  10 km/h). Leidžiama </w:t>
      </w:r>
      <w:proofErr w:type="spellStart"/>
      <w:r>
        <w:rPr>
          <w:color w:val="000000"/>
        </w:rPr>
        <w:t>vilktii</w:t>
      </w:r>
      <w:proofErr w:type="spellEnd"/>
      <w:r>
        <w:rPr>
          <w:color w:val="000000"/>
        </w:rPr>
        <w:t xml:space="preserve"> lenktyninį automobilį.</w:t>
      </w:r>
    </w:p>
    <w:p w14:paraId="7617C51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Prasidėjus varžyboms, eismas lenktynių zonoje ir privažiavimo keliais yra draudžiamas. Išvažiuoti iš dalyvių stovėjimo aikštelės sportininkas gali tik esant aiškiai suformuluotam organizatorių  ar varžybų vadovo leidimui.</w:t>
      </w:r>
    </w:p>
    <w:p w14:paraId="08F1DF40"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Automobilių techninis aptarnavimas, remontas, užpildymas kuru leidžiamas tik organizatoriaus nurodytose vietose. Kuro užpildymo metu šalia automobilio privalo budėti komandos narys su paruoštu gesintuvu.</w:t>
      </w:r>
    </w:p>
    <w:p w14:paraId="420E5B8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Civilinė ir baudžiamoji atsakomybė treniruočių ir varžybų metu taikoma tiesioginiam kaltininkui.</w:t>
      </w:r>
    </w:p>
    <w:p w14:paraId="3BD9927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Tiesioginis kaltininkas, o ne organizatorius, atsako už sportininko patirtus nuostolius dalyvių parke.</w:t>
      </w:r>
    </w:p>
    <w:p w14:paraId="24D401C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Visos Čempionato etapų varžybos privalo būti apdraustos organizatorių bendruoju civilinės atsakomybės draudimu.</w:t>
      </w:r>
    </w:p>
    <w:p w14:paraId="7455B58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Organizatorius privalo pateikti uždaros trasos projektą tvirtinti DRAG Komitetui, ne vėliau nei 7 d. prieš varžybų pradžią.</w:t>
      </w:r>
    </w:p>
    <w:p w14:paraId="1722657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Organizacinio komiteto siūlymu varžybos gali būti atidėtos, atšauktos arba nutrauktos varžybų vadovo sprendimu dėl varžybų vykdymui nepalankių oro ar kitų sąlygų. </w:t>
      </w:r>
    </w:p>
    <w:p w14:paraId="1D9A9910" w14:textId="77777777" w:rsidR="004E73FF" w:rsidRDefault="00946654">
      <w:pPr>
        <w:pStyle w:val="Antrat1"/>
        <w:numPr>
          <w:ilvl w:val="0"/>
          <w:numId w:val="1"/>
        </w:numPr>
        <w:tabs>
          <w:tab w:val="left" w:pos="851"/>
        </w:tabs>
        <w:spacing w:before="240" w:after="240"/>
        <w:ind w:left="0" w:firstLine="567"/>
      </w:pPr>
      <w:bookmarkStart w:id="8" w:name="_heading=h.4d34og8" w:colFirst="0" w:colLast="0"/>
      <w:bookmarkEnd w:id="8"/>
      <w:r>
        <w:t>AUTOMOBILIO TECHNINĖ APŽIŪRA</w:t>
      </w:r>
    </w:p>
    <w:p w14:paraId="4EEEBBB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Visų Čempionate dalyvaujančių sportininkų automobilių atitikimą techniniams reikalavimams sprendžia „</w:t>
      </w:r>
      <w:proofErr w:type="spellStart"/>
      <w:r>
        <w:rPr>
          <w:color w:val="000000"/>
        </w:rPr>
        <w:t>Drag</w:t>
      </w:r>
      <w:proofErr w:type="spellEnd"/>
      <w:r>
        <w:rPr>
          <w:color w:val="000000"/>
        </w:rPr>
        <w:t>“ lenktynių techninė komisija, kuri privalo teisėjauti kiekvieno etapo varžybose.</w:t>
      </w:r>
    </w:p>
    <w:p w14:paraId="37A3A768"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Techninė komisija ir dokumentų patikrinimas vykdomas prieš varžybas papildomuose nuostatuose nurodytoje vietoje ir laiku. Dalyviams neleidžiama startuoti etapo varžybose, jei jie nurodytu laiku neatvyko į techninę komisiją ar jei jų automobiliai neatitiko techninių reikalavimų.</w:t>
      </w:r>
    </w:p>
    <w:p w14:paraId="1C5A1168" w14:textId="77777777" w:rsidR="004E73FF" w:rsidRDefault="00946654">
      <w:pPr>
        <w:numPr>
          <w:ilvl w:val="1"/>
          <w:numId w:val="1"/>
        </w:numPr>
        <w:pBdr>
          <w:top w:val="nil"/>
          <w:left w:val="nil"/>
          <w:bottom w:val="nil"/>
          <w:right w:val="nil"/>
          <w:between w:val="nil"/>
        </w:pBdr>
        <w:tabs>
          <w:tab w:val="left" w:pos="851"/>
        </w:tabs>
        <w:ind w:left="0" w:firstLine="567"/>
        <w:jc w:val="both"/>
      </w:pPr>
      <w:proofErr w:type="spellStart"/>
      <w:r>
        <w:rPr>
          <w:color w:val="000000"/>
        </w:rPr>
        <w:t>Priešstartinė</w:t>
      </w:r>
      <w:proofErr w:type="spellEnd"/>
      <w:r>
        <w:rPr>
          <w:color w:val="000000"/>
        </w:rPr>
        <w:t xml:space="preserve"> apžiūra yra bendro pobūdžio. Apžiūros metu tikrinamas automobilio techninis pasas, techninės apžiūros pažymėjimas, mašinos markė, modelis, bei saugumo priemonės. Gali būti vykdomas automobilio variklio, agregatų ir mazgų žymėjimas bei tikrinimas.</w:t>
      </w:r>
    </w:p>
    <w:p w14:paraId="465A875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Dalyviams, kurių automobiliai neturi galiojančio transporto priemonės techninės apžiūros pažymėjimo arba sportinio automobilio paso, rekomenduojama kreiptis į „</w:t>
      </w:r>
      <w:proofErr w:type="spellStart"/>
      <w:r>
        <w:rPr>
          <w:color w:val="000000"/>
        </w:rPr>
        <w:t>Drag</w:t>
      </w:r>
      <w:proofErr w:type="spellEnd"/>
      <w:r>
        <w:rPr>
          <w:color w:val="000000"/>
        </w:rPr>
        <w:t>“ lenktynių techninę komisiją ir atlikti techninę automobilio apžiūrą ne varžybų metu (iki varžybų dienos).</w:t>
      </w:r>
    </w:p>
    <w:p w14:paraId="1A06F62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Varžybų metu ir po finišo techninės komisijos pirmininko sprendimu gali būti atliekamas detalus automobilio patikrinimas.</w:t>
      </w:r>
    </w:p>
    <w:p w14:paraId="181E6FC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dalyvis varžybų metu atliko savo automobilio konstrukcijoje bet kokius pakeitimus, jis privalo pranešti apie savo veiksmus varžybų teisėjui ir gauti leidimą tęsti varžybas. Jeigu dalyvis, atlikęs pakeitimus varžybų metu, nepranešė teisėjams, jis gali būti baudžiamas pagal šio reglamento 12.4 punktą.</w:t>
      </w:r>
    </w:p>
    <w:p w14:paraId="62B2891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varžybų metu trasoje vykstantys neįskaitiniai, parodomieji ir svečių technikos važiavimai, jų sauga yra varžybų organizatoriaus tiesioginė atsakomybė, kuri privalo būti apibrėžta raštu.</w:t>
      </w:r>
    </w:p>
    <w:p w14:paraId="764338B5" w14:textId="77777777" w:rsidR="004E73FF" w:rsidRDefault="00946654">
      <w:pPr>
        <w:pStyle w:val="Antrat1"/>
        <w:numPr>
          <w:ilvl w:val="0"/>
          <w:numId w:val="1"/>
        </w:numPr>
        <w:tabs>
          <w:tab w:val="left" w:pos="851"/>
        </w:tabs>
        <w:spacing w:before="240" w:after="240"/>
        <w:ind w:left="0" w:firstLine="567"/>
      </w:pPr>
      <w:bookmarkStart w:id="9" w:name="_heading=h.2s8eyo1" w:colFirst="0" w:colLast="0"/>
      <w:bookmarkEnd w:id="9"/>
      <w:r>
        <w:t xml:space="preserve">VARŽYBŲ VYKDYMO BENDRI NUOSTATAI </w:t>
      </w:r>
    </w:p>
    <w:p w14:paraId="0BE37EC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Dalyviai turi sekti programą ir būti pasiruošę atvykti į </w:t>
      </w:r>
      <w:proofErr w:type="spellStart"/>
      <w:r>
        <w:rPr>
          <w:color w:val="000000"/>
        </w:rPr>
        <w:t>priešstartinę</w:t>
      </w:r>
      <w:proofErr w:type="spellEnd"/>
      <w:r>
        <w:rPr>
          <w:color w:val="000000"/>
        </w:rPr>
        <w:t xml:space="preserve"> zoną atėjus jų važiavimo laikui po atitinkamo teisėjų signalo. Per 1 minutę neatvykusio į </w:t>
      </w:r>
      <w:proofErr w:type="spellStart"/>
      <w:r>
        <w:rPr>
          <w:color w:val="000000"/>
        </w:rPr>
        <w:t>priešstartinę</w:t>
      </w:r>
      <w:proofErr w:type="spellEnd"/>
      <w:r>
        <w:rPr>
          <w:color w:val="000000"/>
        </w:rPr>
        <w:t xml:space="preserve"> zoną sportininko važiavimas anuliuojamas. Tai įvykus finalinių važiavimų metu užskaitomas pralaimėjimas. Dalyvis netenka galimybės atlikti važiavimą kitu metu.</w:t>
      </w:r>
    </w:p>
    <w:p w14:paraId="3183580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Į </w:t>
      </w:r>
      <w:proofErr w:type="spellStart"/>
      <w:r>
        <w:rPr>
          <w:color w:val="000000"/>
        </w:rPr>
        <w:t>priešstartinę</w:t>
      </w:r>
      <w:proofErr w:type="spellEnd"/>
      <w:r>
        <w:rPr>
          <w:color w:val="000000"/>
        </w:rPr>
        <w:t xml:space="preserve"> zoną su dalyviu gali patekti daugiausiai 3 komandos nariai, padedantys dalyviui pasiruošti startui (atsukti azoto </w:t>
      </w:r>
      <w:proofErr w:type="spellStart"/>
      <w:r>
        <w:rPr>
          <w:color w:val="000000"/>
        </w:rPr>
        <w:t>suboksido</w:t>
      </w:r>
      <w:proofErr w:type="spellEnd"/>
      <w:r>
        <w:rPr>
          <w:color w:val="000000"/>
        </w:rPr>
        <w:t xml:space="preserve"> sistemos balioną, paruošti stabdymo parašiutą, nuvalyti padangas ir pan.). Organizatorius turi užtikrinti tinkamą </w:t>
      </w:r>
      <w:proofErr w:type="spellStart"/>
      <w:r>
        <w:rPr>
          <w:color w:val="000000"/>
        </w:rPr>
        <w:t>priešstartinės</w:t>
      </w:r>
      <w:proofErr w:type="spellEnd"/>
      <w:r>
        <w:rPr>
          <w:color w:val="000000"/>
        </w:rPr>
        <w:t xml:space="preserve"> zonos apsaugą, kad į ją nepatektų pašalinių žmonių.</w:t>
      </w:r>
    </w:p>
    <w:p w14:paraId="16D60108"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Dalyviui, pasiruošus važiavimui, jis informuoja ženklu </w:t>
      </w:r>
      <w:proofErr w:type="spellStart"/>
      <w:r>
        <w:rPr>
          <w:color w:val="000000"/>
        </w:rPr>
        <w:t>priešstartinės</w:t>
      </w:r>
      <w:proofErr w:type="spellEnd"/>
      <w:r>
        <w:rPr>
          <w:color w:val="000000"/>
        </w:rPr>
        <w:t xml:space="preserve"> zonos teisėją, kad yra pasiruošęs važiavimui. </w:t>
      </w:r>
      <w:proofErr w:type="spellStart"/>
      <w:r>
        <w:rPr>
          <w:color w:val="000000"/>
        </w:rPr>
        <w:t>Priešstartinės</w:t>
      </w:r>
      <w:proofErr w:type="spellEnd"/>
      <w:r>
        <w:rPr>
          <w:color w:val="000000"/>
        </w:rPr>
        <w:t xml:space="preserve"> zonos teisėjas leidžia pradėti padangų šildymą (“</w:t>
      </w:r>
      <w:proofErr w:type="spellStart"/>
      <w:r>
        <w:rPr>
          <w:color w:val="000000"/>
        </w:rPr>
        <w:t>burnout</w:t>
      </w:r>
      <w:proofErr w:type="spellEnd"/>
      <w:r>
        <w:rPr>
          <w:color w:val="000000"/>
        </w:rPr>
        <w:t>”).</w:t>
      </w:r>
    </w:p>
    <w:p w14:paraId="2AF2519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Padangų pašildymai (“</w:t>
      </w:r>
      <w:proofErr w:type="spellStart"/>
      <w:r>
        <w:rPr>
          <w:color w:val="000000"/>
        </w:rPr>
        <w:t>burnout</w:t>
      </w:r>
      <w:proofErr w:type="spellEnd"/>
      <w:r>
        <w:rPr>
          <w:color w:val="000000"/>
        </w:rPr>
        <w:t>”) leidžiami tik nurodytose vietose. Papildomų įrengimų naudojimas, automobilio stūmimas ar laikymas jų metu draudžiamas.</w:t>
      </w:r>
    </w:p>
    <w:p w14:paraId="2D31FFB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Leidžiamas tik vienas „</w:t>
      </w:r>
      <w:proofErr w:type="spellStart"/>
      <w:r>
        <w:rPr>
          <w:color w:val="000000"/>
        </w:rPr>
        <w:t>burnout</w:t>
      </w:r>
      <w:proofErr w:type="spellEnd"/>
      <w:r>
        <w:rPr>
          <w:color w:val="000000"/>
        </w:rPr>
        <w:t>“ veiksmas. Dėl neįvykusios startinės pozicijos užėmimo procedūros, starto teisėjas gali priimti sprendimą leisti arba reikalauti dalyvio pakartoti „</w:t>
      </w:r>
      <w:proofErr w:type="spellStart"/>
      <w:r>
        <w:rPr>
          <w:color w:val="000000"/>
        </w:rPr>
        <w:t>burnout</w:t>
      </w:r>
      <w:proofErr w:type="spellEnd"/>
      <w:r>
        <w:rPr>
          <w:color w:val="000000"/>
        </w:rPr>
        <w:t>“.</w:t>
      </w:r>
    </w:p>
    <w:p w14:paraId="722B660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Ratų praslydimui gali būti naudojamas tik vanduo, liepsną naudoti draudžiama.</w:t>
      </w:r>
    </w:p>
    <w:p w14:paraId="05F6A30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w:t>
      </w:r>
      <w:proofErr w:type="spellStart"/>
      <w:r>
        <w:rPr>
          <w:color w:val="000000"/>
        </w:rPr>
        <w:t>Burnout</w:t>
      </w:r>
      <w:proofErr w:type="spellEnd"/>
      <w:r>
        <w:rPr>
          <w:color w:val="000000"/>
        </w:rPr>
        <w:t>“ metu užgesęs variklis gali būti užvestas iš naujo, maksimalus tam skiriamas laikas - 3 minutės.</w:t>
      </w:r>
    </w:p>
    <w:p w14:paraId="61D997F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w:t>
      </w:r>
      <w:proofErr w:type="spellStart"/>
      <w:r>
        <w:rPr>
          <w:color w:val="000000"/>
        </w:rPr>
        <w:t>Burnout</w:t>
      </w:r>
      <w:proofErr w:type="spellEnd"/>
      <w:r>
        <w:rPr>
          <w:color w:val="000000"/>
        </w:rPr>
        <w:t>“ ir starto pozicijos užėmimo metu į startinę poziciją gali išeiti tik vienas komandos narys ir ženklais padėti vairuotojui atsistoti į teisingą kryptį bei vietą.</w:t>
      </w:r>
    </w:p>
    <w:p w14:paraId="73A7B6B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Abiem dalyviams atlikus </w:t>
      </w:r>
      <w:proofErr w:type="spellStart"/>
      <w:r>
        <w:rPr>
          <w:color w:val="000000"/>
        </w:rPr>
        <w:t>burnout</w:t>
      </w:r>
      <w:proofErr w:type="spellEnd"/>
      <w:r>
        <w:rPr>
          <w:color w:val="000000"/>
        </w:rPr>
        <w:t xml:space="preserve"> veiksmą (arba dalyviui parodžius starto teisėjui kad veiksmas nebus atliekamas) starto teisėjas duoda ženklą užimti starto poziciją.</w:t>
      </w:r>
    </w:p>
    <w:p w14:paraId="0418ADF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Be aiškaus Starto teisėjo nurodymo draudžiamas startinės pozicijos užsiėmimo procedūros atlikimas (</w:t>
      </w:r>
      <w:proofErr w:type="spellStart"/>
      <w:r>
        <w:rPr>
          <w:color w:val="000000"/>
        </w:rPr>
        <w:t>staging</w:t>
      </w:r>
      <w:proofErr w:type="spellEnd"/>
      <w:r>
        <w:rPr>
          <w:color w:val="000000"/>
        </w:rPr>
        <w:t>) arba jos pakartojimas (“</w:t>
      </w:r>
      <w:proofErr w:type="spellStart"/>
      <w:r>
        <w:rPr>
          <w:color w:val="000000"/>
        </w:rPr>
        <w:t>restaging</w:t>
      </w:r>
      <w:proofErr w:type="spellEnd"/>
      <w:r>
        <w:rPr>
          <w:color w:val="000000"/>
        </w:rPr>
        <w:t>”).</w:t>
      </w:r>
    </w:p>
    <w:p w14:paraId="41D5EA5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Kiekvienas automobilis turi sugebėti savo eiga atvažiuoti į startą ir užsiimti startinę poziciją. Startinės pozicijos užėmimas (“</w:t>
      </w:r>
      <w:proofErr w:type="spellStart"/>
      <w:r>
        <w:rPr>
          <w:color w:val="000000"/>
        </w:rPr>
        <w:t>staging</w:t>
      </w:r>
      <w:proofErr w:type="spellEnd"/>
      <w:r>
        <w:rPr>
          <w:color w:val="000000"/>
        </w:rPr>
        <w:t>”) stūmimo ar tempimo pagalba yra draudžiamas visoms klasėms.</w:t>
      </w:r>
    </w:p>
    <w:p w14:paraId="468AF14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Po starto teisėjo signalo užimti poziciją, dalyviui neužėmus starto pozicijos per 1 minutę, jo važiavimas anuliuojamas, tai įvykus finalinių važiavimų metu užskaitomas pralaimėjimas.</w:t>
      </w:r>
    </w:p>
    <w:p w14:paraId="5B561D8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Starto teisėjas turi pilną ir galutinę kontrolę prie starto linijos. Jo nurodymai privalomi tiek dalyviams, tiek visiems kitiems asmenims.</w:t>
      </w:r>
    </w:p>
    <w:p w14:paraId="11B8D3B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Startinės padėties užsiėmimas ("</w:t>
      </w:r>
      <w:proofErr w:type="spellStart"/>
      <w:r>
        <w:rPr>
          <w:color w:val="000000"/>
        </w:rPr>
        <w:t>staging</w:t>
      </w:r>
      <w:proofErr w:type="spellEnd"/>
      <w:r>
        <w:rPr>
          <w:color w:val="000000"/>
        </w:rPr>
        <w:t xml:space="preserve">") vykdomas pasinaudojant starto įranga. Privaloma užimti startinę poziciją paeiliui. </w:t>
      </w:r>
      <w:proofErr w:type="spellStart"/>
      <w:r>
        <w:rPr>
          <w:color w:val="000000"/>
        </w:rPr>
        <w:t>T.y</w:t>
      </w:r>
      <w:proofErr w:type="spellEnd"/>
      <w:r>
        <w:rPr>
          <w:color w:val="000000"/>
        </w:rPr>
        <w:t>. pirma abu dalyviai turi užimti Prie-</w:t>
      </w:r>
      <w:proofErr w:type="spellStart"/>
      <w:r>
        <w:rPr>
          <w:color w:val="000000"/>
        </w:rPr>
        <w:t>Stage</w:t>
      </w:r>
      <w:proofErr w:type="spellEnd"/>
      <w:r>
        <w:rPr>
          <w:color w:val="000000"/>
        </w:rPr>
        <w:t xml:space="preserve"> pozicija ir tik </w:t>
      </w:r>
      <w:r>
        <w:rPr>
          <w:color w:val="000000"/>
        </w:rPr>
        <w:lastRenderedPageBreak/>
        <w:t xml:space="preserve">tada galima užimti </w:t>
      </w:r>
      <w:proofErr w:type="spellStart"/>
      <w:r>
        <w:rPr>
          <w:color w:val="000000"/>
        </w:rPr>
        <w:t>Stage</w:t>
      </w:r>
      <w:proofErr w:type="spellEnd"/>
      <w:r>
        <w:rPr>
          <w:color w:val="000000"/>
        </w:rPr>
        <w:t xml:space="preserve"> poziciją. Jei dalyvis netyčia uždega tiek prie-</w:t>
      </w:r>
      <w:proofErr w:type="spellStart"/>
      <w:r>
        <w:rPr>
          <w:color w:val="000000"/>
        </w:rPr>
        <w:t>stage</w:t>
      </w:r>
      <w:proofErr w:type="spellEnd"/>
      <w:r>
        <w:rPr>
          <w:color w:val="000000"/>
        </w:rPr>
        <w:t xml:space="preserve">, tiek </w:t>
      </w:r>
      <w:proofErr w:type="spellStart"/>
      <w:r>
        <w:rPr>
          <w:color w:val="000000"/>
        </w:rPr>
        <w:t>stage</w:t>
      </w:r>
      <w:proofErr w:type="spellEnd"/>
      <w:r>
        <w:rPr>
          <w:color w:val="000000"/>
        </w:rPr>
        <w:t xml:space="preserve"> lemputes, starto teisėjas gali paprašyti dalyvio atsitraukti ir pakartoti starto procedūrą.</w:t>
      </w:r>
    </w:p>
    <w:p w14:paraId="7A9EC20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Nėra leidžiami jokie elektroniniai ar mechaniniai įrenginiai, kurie nurodytų vairuotojui automobilio poziciją starto atžvilgiu.</w:t>
      </w:r>
    </w:p>
    <w:p w14:paraId="3785BF3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Pasiruošimo startui metu, užgesęs variklis gali būti užvestas iš naujo, tačiau negalima jokia mechanikų pagalba.</w:t>
      </w:r>
    </w:p>
    <w:p w14:paraId="2105577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Važiavimo metu kirsti trasos vidurio ir šonines linijas griežtai draudžiama. Dalyvis gali būti baudžiamas pagal šio reglamento 12.5 punktą.</w:t>
      </w:r>
    </w:p>
    <w:p w14:paraId="64F8D900"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Visi automobiliai turintys stabdymo parašiutą privalo jį naudoti kiekvieno važiavimo metu, išskyrus atvejus kuomet automobilis nepasiekia finišo dėl gedimo arba nurieda laisva eiga. Dėl nesuveikusio parašiuto paleidimo mechanizmo dalyvis gali būti baudžiamas pagal šio reglamento 12.6 punktą.</w:t>
      </w:r>
    </w:p>
    <w:p w14:paraId="39A9C95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Po finišo pirmas apsisuka dalyvis, kuris yra arčiau grįžimo kelio. Kitas dalyvis apsisukti gali tik įsitikinęs, kad netrukdo pirmumo teisę turinčiam dalyviui.</w:t>
      </w:r>
    </w:p>
    <w:p w14:paraId="419ED1F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w:t>
      </w:r>
      <w:proofErr w:type="spellStart"/>
      <w:r>
        <w:rPr>
          <w:color w:val="000000"/>
        </w:rPr>
        <w:t>Burnout</w:t>
      </w:r>
      <w:proofErr w:type="spellEnd"/>
      <w:r>
        <w:rPr>
          <w:color w:val="000000"/>
        </w:rPr>
        <w:t>“ yra draudžiami grįžtamojoje juostoje.</w:t>
      </w:r>
    </w:p>
    <w:p w14:paraId="04EAFBF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Dalyviui važiavimas įskaitomas tik jei jis užima startinę poziciją ir pajuda nuo starto linijos varomas variklio (pajudėjimas stūmimo, tempimo būdu ar starterio pagalba negalimas).</w:t>
      </w:r>
    </w:p>
    <w:p w14:paraId="45D18594" w14:textId="77777777" w:rsidR="004E73FF" w:rsidRDefault="00946654">
      <w:pPr>
        <w:pStyle w:val="Antrat1"/>
        <w:numPr>
          <w:ilvl w:val="0"/>
          <w:numId w:val="1"/>
        </w:numPr>
        <w:tabs>
          <w:tab w:val="left" w:pos="851"/>
        </w:tabs>
        <w:spacing w:before="240" w:after="240"/>
        <w:ind w:left="0" w:firstLine="567"/>
      </w:pPr>
      <w:bookmarkStart w:id="10" w:name="_heading=h.17dp8vu" w:colFirst="0" w:colLast="0"/>
      <w:bookmarkEnd w:id="10"/>
      <w:r>
        <w:t xml:space="preserve">TRENIRUOTĖS </w:t>
      </w:r>
    </w:p>
    <w:p w14:paraId="11FE5DD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Treniruočių tikslas - išbandyti automobilių saugų važiavimą ant važiuojamosios dangos ir išbandyti pačią dangą, ar ji saugi ir tinkama važiuoti esamų charakteristikų automobiliu.</w:t>
      </w:r>
    </w:p>
    <w:p w14:paraId="66633AE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Nesant galimybei važiuoti treniruočių važiavimus dalyviai privalo išbandyti abejas važiavimo juostas ir nuspręsti ar yra saugu važiuoti kvalifikacinių važiavimų metu.</w:t>
      </w:r>
    </w:p>
    <w:p w14:paraId="07D881E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Treniruočių tvarka nurodoma papildomuose nuostatuose.</w:t>
      </w:r>
    </w:p>
    <w:p w14:paraId="17FCFCD3" w14:textId="77777777" w:rsidR="004E73FF" w:rsidRDefault="00946654">
      <w:pPr>
        <w:pStyle w:val="Antrat1"/>
        <w:numPr>
          <w:ilvl w:val="0"/>
          <w:numId w:val="1"/>
        </w:numPr>
        <w:tabs>
          <w:tab w:val="left" w:pos="851"/>
        </w:tabs>
        <w:spacing w:before="240" w:after="240"/>
        <w:ind w:left="0" w:firstLine="567"/>
      </w:pPr>
      <w:bookmarkStart w:id="11" w:name="_heading=h.3rdcrjn" w:colFirst="0" w:colLast="0"/>
      <w:bookmarkEnd w:id="11"/>
      <w:r>
        <w:t>KVALIFIKACIJA</w:t>
      </w:r>
    </w:p>
    <w:p w14:paraId="5F7BE61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Kvalifikacijos tikslas – išaiškinti papildomuose nuostatuose nurodytą skaičių kiekvienos klasės greičiausių sportininkų, kurie patenka į finalinius važiavimus.</w:t>
      </w:r>
    </w:p>
    <w:p w14:paraId="2F361BF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Kvalifikacija gali būti skirstoma į kelis turus ir vykdoma kiekvieno etapo papildomuose nuostatuose numatytu laiku. Klasės kvalifikacijoje važiuoja papildomuose nuostatuose nurodyta tvarka.</w:t>
      </w:r>
    </w:p>
    <w:p w14:paraId="49DB2A3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Kvalifikacijos metu kiekvienas dalyvis yra pats asmeniškai atsakingas už tai, kad laiku pasirodytų </w:t>
      </w:r>
      <w:proofErr w:type="spellStart"/>
      <w:r>
        <w:rPr>
          <w:color w:val="000000"/>
        </w:rPr>
        <w:t>priešstartinėje</w:t>
      </w:r>
      <w:proofErr w:type="spellEnd"/>
      <w:r>
        <w:rPr>
          <w:color w:val="000000"/>
        </w:rPr>
        <w:t xml:space="preserve"> pozicijoje. Pavėlavęs dalyvis neįgyja teisės vėliau atlikti praleistą kvalifikacinį važiavimą.</w:t>
      </w:r>
    </w:p>
    <w:p w14:paraId="77EE8FB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Kvalifikacijos metu startuojama poromis, vykdomi ne mažiau kaip du važiavimai kiekvienai klasei. Vairuotojas gali prašyti starto teisėjo atlikti </w:t>
      </w:r>
      <w:proofErr w:type="spellStart"/>
      <w:r>
        <w:rPr>
          <w:color w:val="000000"/>
        </w:rPr>
        <w:t>solo</w:t>
      </w:r>
      <w:proofErr w:type="spellEnd"/>
      <w:r>
        <w:rPr>
          <w:color w:val="000000"/>
        </w:rPr>
        <w:t xml:space="preserve"> važiavimą, jei mano, kad jam atlikti važiavimą poroje yra nesaugu.</w:t>
      </w:r>
    </w:p>
    <w:p w14:paraId="160D1BC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Teisėjai, stengdamiesi, kad tas pats dalyvis du kartus iš eilės nevažiuotų ta pačia juosta, gali nurodyti dalyviams kuris iš jų važiuos kuria juosta.</w:t>
      </w:r>
    </w:p>
    <w:p w14:paraId="0FEE89B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Kvalifikacijos metu standartinių modifikuotų automobilių grupė („</w:t>
      </w:r>
      <w:proofErr w:type="spellStart"/>
      <w:r>
        <w:rPr>
          <w:color w:val="000000"/>
        </w:rPr>
        <w:t>Street</w:t>
      </w:r>
      <w:proofErr w:type="spellEnd"/>
      <w:r>
        <w:rPr>
          <w:color w:val="000000"/>
        </w:rPr>
        <w:t xml:space="preserve"> A“, „</w:t>
      </w:r>
      <w:proofErr w:type="spellStart"/>
      <w:r>
        <w:rPr>
          <w:color w:val="000000"/>
        </w:rPr>
        <w:t>Super</w:t>
      </w:r>
      <w:proofErr w:type="spellEnd"/>
      <w:r>
        <w:rPr>
          <w:color w:val="000000"/>
        </w:rPr>
        <w:t xml:space="preserve"> </w:t>
      </w:r>
      <w:proofErr w:type="spellStart"/>
      <w:r>
        <w:rPr>
          <w:color w:val="000000"/>
        </w:rPr>
        <w:t>stock</w:t>
      </w:r>
      <w:proofErr w:type="spellEnd"/>
      <w:r>
        <w:rPr>
          <w:color w:val="000000"/>
        </w:rPr>
        <w:t>“,„</w:t>
      </w:r>
      <w:proofErr w:type="spellStart"/>
      <w:r>
        <w:rPr>
          <w:color w:val="000000"/>
        </w:rPr>
        <w:t>Street</w:t>
      </w:r>
      <w:proofErr w:type="spellEnd"/>
      <w:r>
        <w:rPr>
          <w:color w:val="000000"/>
        </w:rPr>
        <w:t xml:space="preserve"> B“ klasės) startuoja „</w:t>
      </w:r>
      <w:proofErr w:type="spellStart"/>
      <w:r>
        <w:rPr>
          <w:color w:val="000000"/>
        </w:rPr>
        <w:t>Full</w:t>
      </w:r>
      <w:proofErr w:type="spellEnd"/>
      <w:r>
        <w:rPr>
          <w:color w:val="000000"/>
        </w:rPr>
        <w:t xml:space="preserve"> </w:t>
      </w:r>
      <w:proofErr w:type="spellStart"/>
      <w:r>
        <w:rPr>
          <w:color w:val="000000"/>
        </w:rPr>
        <w:t>tree</w:t>
      </w:r>
      <w:proofErr w:type="spellEnd"/>
      <w:r>
        <w:rPr>
          <w:color w:val="000000"/>
        </w:rPr>
        <w:t>“ režimu (trys geltonos šviesos ir žalia įsižiebia paeiliui kas 0,5 sekundės), sportinių automobilių grupė („</w:t>
      </w:r>
      <w:proofErr w:type="spellStart"/>
      <w:r>
        <w:rPr>
          <w:color w:val="000000"/>
        </w:rPr>
        <w:t>Super</w:t>
      </w:r>
      <w:proofErr w:type="spellEnd"/>
      <w:r>
        <w:rPr>
          <w:color w:val="000000"/>
        </w:rPr>
        <w:t xml:space="preserve"> </w:t>
      </w:r>
      <w:proofErr w:type="spellStart"/>
      <w:r>
        <w:rPr>
          <w:color w:val="000000"/>
        </w:rPr>
        <w:t>Gas</w:t>
      </w:r>
      <w:proofErr w:type="spellEnd"/>
      <w:r>
        <w:rPr>
          <w:color w:val="000000"/>
        </w:rPr>
        <w:t>“, „</w:t>
      </w:r>
      <w:proofErr w:type="spellStart"/>
      <w:r>
        <w:rPr>
          <w:color w:val="000000"/>
        </w:rPr>
        <w:t>Super</w:t>
      </w:r>
      <w:proofErr w:type="spellEnd"/>
      <w:r>
        <w:rPr>
          <w:color w:val="000000"/>
        </w:rPr>
        <w:t xml:space="preserve"> </w:t>
      </w:r>
      <w:proofErr w:type="spellStart"/>
      <w:r>
        <w:rPr>
          <w:color w:val="000000"/>
        </w:rPr>
        <w:t>Comp</w:t>
      </w:r>
      <w:proofErr w:type="spellEnd"/>
      <w:r>
        <w:rPr>
          <w:color w:val="000000"/>
        </w:rPr>
        <w:t>“„</w:t>
      </w:r>
      <w:proofErr w:type="spellStart"/>
      <w:r>
        <w:rPr>
          <w:color w:val="000000"/>
        </w:rPr>
        <w:t>Outlaw</w:t>
      </w:r>
      <w:proofErr w:type="spellEnd"/>
      <w:r>
        <w:rPr>
          <w:color w:val="000000"/>
        </w:rPr>
        <w:t xml:space="preserve">“  PRO FWD </w:t>
      </w:r>
      <w:r>
        <w:t xml:space="preserve"> ir </w:t>
      </w:r>
      <w:r>
        <w:rPr>
          <w:color w:val="260919"/>
        </w:rPr>
        <w:t>“</w:t>
      </w:r>
      <w:proofErr w:type="spellStart"/>
      <w:r>
        <w:rPr>
          <w:color w:val="260919"/>
        </w:rPr>
        <w:t>Super</w:t>
      </w:r>
      <w:proofErr w:type="spellEnd"/>
      <w:r>
        <w:rPr>
          <w:color w:val="260919"/>
        </w:rPr>
        <w:t xml:space="preserve"> </w:t>
      </w:r>
      <w:proofErr w:type="spellStart"/>
      <w:r>
        <w:rPr>
          <w:color w:val="260919"/>
        </w:rPr>
        <w:t>Street</w:t>
      </w:r>
      <w:proofErr w:type="spellEnd"/>
      <w:r>
        <w:rPr>
          <w:color w:val="260919"/>
        </w:rPr>
        <w:t>” klasės</w:t>
      </w:r>
      <w:r>
        <w:rPr>
          <w:color w:val="000000"/>
        </w:rPr>
        <w:t xml:space="preserve">) – „Pro </w:t>
      </w:r>
      <w:proofErr w:type="spellStart"/>
      <w:r>
        <w:rPr>
          <w:color w:val="000000"/>
        </w:rPr>
        <w:t>tree</w:t>
      </w:r>
      <w:proofErr w:type="spellEnd"/>
      <w:r>
        <w:rPr>
          <w:color w:val="000000"/>
        </w:rPr>
        <w:t>“ (visos geltonos šviesos užsidega kartu, o žalia – po 0,4 sekundės).</w:t>
      </w:r>
    </w:p>
    <w:p w14:paraId="4D25F9B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Kvalifikacijos pagrindinis fiksuojamas laikas yra ET, t. y. laikas sugaištas trasoje nuo starto linijos iki finišo linijos, nepriklausomai nuo to kuris dalyvis pirmas kerta finišo liniją.</w:t>
      </w:r>
    </w:p>
    <w:p w14:paraId="44E998D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Kvalifikacijos metu dalyviams įskaitomi tik tų važiavimų rezultatai, kuriuose trasa nebuvo įveikta greičiau, nei leidžia minimalūs atitinkamos klasės ET limitai.</w:t>
      </w:r>
    </w:p>
    <w:p w14:paraId="5099C5F3"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Kvalifikacijos metu </w:t>
      </w:r>
      <w:proofErr w:type="spellStart"/>
      <w:r>
        <w:rPr>
          <w:color w:val="000000"/>
        </w:rPr>
        <w:t>falšstartas</w:t>
      </w:r>
      <w:proofErr w:type="spellEnd"/>
      <w:r>
        <w:rPr>
          <w:color w:val="000000"/>
        </w:rPr>
        <w:t xml:space="preserve"> nefiksuojamas ir dalyvio pasiektas ET rezultatas yra įskaitomas. ET rezultatas yra neįskaitomas tik tuo atveju, kai dalyvis nuvažiuoja nuo starto linijos dar prieš užsidegant starto įrangos šviesoforo paskutinės geltonos šviesos signalui. (RT &lt; –0,5 s.)</w:t>
      </w:r>
    </w:p>
    <w:p w14:paraId="364BE48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Pagal įskaitytus geriausius dalyvių ET yra nustatomos kvalifikacijos vietos.</w:t>
      </w:r>
    </w:p>
    <w:p w14:paraId="188BD6E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kvalifikacijos metu du ar daugiau sportininkų pasiekia vienodą rezultatą (vienodą ET laiką), šių sportininkų vietos nustatomos lyginant jų kitus geriausius kvalifikacinius rezultatus (ET). Pasiekusiam geresnį nei varžovo ET laiką sportininkui skiriama aukštesnė vieta iš tų vietų, dėl kurių kilo ginčytina situacija.</w:t>
      </w:r>
    </w:p>
    <w:p w14:paraId="47C13CE8"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Dalyvis, kvalifikacijoje visus važiavimus įveikęs trasą greičiau nei leidžia minimalus atitinkamos klasės ET limitas, šalinamas iš finalinių važiavimų toje klasėje.</w:t>
      </w:r>
    </w:p>
    <w:p w14:paraId="5B4A5EF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Atsižvelgiant į kvalifikacijos metu pasiektą ET laiką ir išreiškus pageidavimą, dalyvis gali būti perregistruotas į kitą klasę dar iki finalinių važiavimų (iki paskelbiant klasės finalinių važiavimų poras). Papildomuose nuostatuose nurodyta tvarka Organizatorius turi teisę imti papildomą mokestį už dalyvio perregistravimą į greitesnę klasę. Dėl dalyvio papildomų kvalifikacinių važiavimų sprendžia varžybų vadovas.</w:t>
      </w:r>
    </w:p>
    <w:p w14:paraId="4F29AC3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Kitame etape perregistruotas dalyvis vėl gali startuoti toje pačioje klasėje arba savanoriškai renkasi vieną iš kitų klasių.</w:t>
      </w:r>
    </w:p>
    <w:p w14:paraId="0CC0208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tuo pačiu automobiliu dalyvauja daugiau nei vienas dalyvis, tai per kvalifikacinius važiavimus trasą įveikęs greičiau nei minimalus klasės ET limitas, dalyvis negali būti perkeltas į klasę, kurioje su tuo pačiu automobiliu jau yra užregistruotas kitas dalyvis.</w:t>
      </w:r>
    </w:p>
    <w:p w14:paraId="41ABD7F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dalyvis dalyvauja 2 klasėse su skirtingais automobiliais, tai jis negali būti perkeltas į klasę, kurioje jau dalyvauja su kitu automobiliu.</w:t>
      </w:r>
    </w:p>
    <w:p w14:paraId="788A1106" w14:textId="77777777" w:rsidR="004E73FF" w:rsidRDefault="00946654">
      <w:pPr>
        <w:pStyle w:val="Antrat1"/>
        <w:numPr>
          <w:ilvl w:val="0"/>
          <w:numId w:val="1"/>
        </w:numPr>
        <w:tabs>
          <w:tab w:val="left" w:pos="851"/>
        </w:tabs>
        <w:spacing w:before="240" w:after="240"/>
        <w:ind w:left="0" w:firstLine="567"/>
      </w:pPr>
      <w:bookmarkStart w:id="12" w:name="_heading=h.26in1rg" w:colFirst="0" w:colLast="0"/>
      <w:bookmarkEnd w:id="12"/>
      <w:r>
        <w:t>FINALINIAI VAŽIAVIMAI</w:t>
      </w:r>
    </w:p>
    <w:p w14:paraId="63BC06A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Kiekvienoje klasėje pagal kvalifikacijos rezultatus atrenkamas papildomuose nuostatuose nurodytas skaičius geriausius laikus parodžiusių sportininkų, kurie patenka į klasės finalinius važiavimus. Jeigu dalyvių klasėje mažiau nei papildomuose nuostatuose nurodytas skaičius, į finalinius važiavimus patenka visi klasės sportininkai, atlikę mažiausiai vieną kvalifikacinį važiavimą.</w:t>
      </w:r>
    </w:p>
    <w:p w14:paraId="3F57BE5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Finaliniuose važiavimuose sportininkai startuoja poromis pagal nuo dalyvių skaičiaus priklausančias finalines lenteles (žr. Priedą Nr.1).  Naudojamos PRO poravimo lentelės. Jei dalyvių skaičius yra:</w:t>
      </w:r>
    </w:p>
    <w:p w14:paraId="242DAD47"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iki 4 dalyvių – naudojama 4 dalyvių poravimo lentelė;</w:t>
      </w:r>
    </w:p>
    <w:p w14:paraId="075D53F0"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nuo 5 iki 8 dalyvių – naudojama 8 dalyvių poravimo lentelė;</w:t>
      </w:r>
    </w:p>
    <w:p w14:paraId="2269DB2E"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nuo 9 iki 16 dalyvių – naudojama 16 dalyvių poravimo lentelė;</w:t>
      </w:r>
    </w:p>
    <w:p w14:paraId="520A4801" w14:textId="77777777" w:rsidR="004E73FF" w:rsidRDefault="00946654">
      <w:pPr>
        <w:numPr>
          <w:ilvl w:val="2"/>
          <w:numId w:val="1"/>
        </w:numPr>
        <w:pBdr>
          <w:top w:val="nil"/>
          <w:left w:val="nil"/>
          <w:bottom w:val="nil"/>
          <w:right w:val="nil"/>
          <w:between w:val="nil"/>
        </w:pBdr>
        <w:tabs>
          <w:tab w:val="left" w:pos="851"/>
        </w:tabs>
        <w:ind w:left="0" w:firstLine="567"/>
        <w:jc w:val="both"/>
      </w:pPr>
      <w:r>
        <w:rPr>
          <w:color w:val="000000"/>
        </w:rPr>
        <w:t>nuo 16 – naudojama 32 dalyvių poravimo lentelė.</w:t>
      </w:r>
    </w:p>
    <w:p w14:paraId="6F79357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Finaliniuose važiavimuose standartinių modifikuotų automobilių grupė ( „</w:t>
      </w:r>
      <w:proofErr w:type="spellStart"/>
      <w:r>
        <w:rPr>
          <w:color w:val="000000"/>
        </w:rPr>
        <w:t>Street</w:t>
      </w:r>
      <w:proofErr w:type="spellEnd"/>
      <w:r>
        <w:rPr>
          <w:color w:val="000000"/>
        </w:rPr>
        <w:t xml:space="preserve"> A“, „</w:t>
      </w:r>
      <w:proofErr w:type="spellStart"/>
      <w:r>
        <w:rPr>
          <w:color w:val="000000"/>
        </w:rPr>
        <w:t>Super</w:t>
      </w:r>
      <w:proofErr w:type="spellEnd"/>
      <w:r>
        <w:rPr>
          <w:color w:val="000000"/>
        </w:rPr>
        <w:t xml:space="preserve"> </w:t>
      </w:r>
      <w:proofErr w:type="spellStart"/>
      <w:r>
        <w:rPr>
          <w:color w:val="000000"/>
        </w:rPr>
        <w:t>stock</w:t>
      </w:r>
      <w:proofErr w:type="spellEnd"/>
      <w:r>
        <w:rPr>
          <w:color w:val="000000"/>
        </w:rPr>
        <w:t>“ ir „</w:t>
      </w:r>
      <w:proofErr w:type="spellStart"/>
      <w:r>
        <w:rPr>
          <w:color w:val="000000"/>
        </w:rPr>
        <w:t>Street</w:t>
      </w:r>
      <w:proofErr w:type="spellEnd"/>
      <w:r>
        <w:rPr>
          <w:color w:val="000000"/>
        </w:rPr>
        <w:t xml:space="preserve"> B“ klasės) startuoja „</w:t>
      </w:r>
      <w:proofErr w:type="spellStart"/>
      <w:r>
        <w:rPr>
          <w:color w:val="000000"/>
        </w:rPr>
        <w:t>Full</w:t>
      </w:r>
      <w:proofErr w:type="spellEnd"/>
      <w:r>
        <w:rPr>
          <w:color w:val="000000"/>
        </w:rPr>
        <w:t xml:space="preserve"> </w:t>
      </w:r>
      <w:proofErr w:type="spellStart"/>
      <w:r>
        <w:rPr>
          <w:color w:val="000000"/>
        </w:rPr>
        <w:t>tree</w:t>
      </w:r>
      <w:proofErr w:type="spellEnd"/>
      <w:r>
        <w:rPr>
          <w:color w:val="000000"/>
        </w:rPr>
        <w:t>“ režimu (trys geltonos šviesos ir žalia įsižiebia paeiliui kas 0.5 sekundės), sportinių automobilių grupė („</w:t>
      </w:r>
      <w:proofErr w:type="spellStart"/>
      <w:r>
        <w:rPr>
          <w:color w:val="000000"/>
        </w:rPr>
        <w:t>Super</w:t>
      </w:r>
      <w:proofErr w:type="spellEnd"/>
      <w:r>
        <w:rPr>
          <w:color w:val="000000"/>
        </w:rPr>
        <w:t xml:space="preserve"> </w:t>
      </w:r>
      <w:proofErr w:type="spellStart"/>
      <w:r>
        <w:rPr>
          <w:color w:val="000000"/>
        </w:rPr>
        <w:t>Gas</w:t>
      </w:r>
      <w:proofErr w:type="spellEnd"/>
      <w:r>
        <w:rPr>
          <w:color w:val="000000"/>
        </w:rPr>
        <w:t>“,”</w:t>
      </w:r>
      <w:proofErr w:type="spellStart"/>
      <w:r>
        <w:rPr>
          <w:color w:val="000000"/>
        </w:rPr>
        <w:t>Super</w:t>
      </w:r>
      <w:proofErr w:type="spellEnd"/>
      <w:r>
        <w:rPr>
          <w:color w:val="000000"/>
        </w:rPr>
        <w:t xml:space="preserve"> </w:t>
      </w:r>
      <w:proofErr w:type="spellStart"/>
      <w:r>
        <w:rPr>
          <w:color w:val="000000"/>
        </w:rPr>
        <w:t>Street</w:t>
      </w:r>
      <w:proofErr w:type="spellEnd"/>
      <w:r>
        <w:rPr>
          <w:color w:val="000000"/>
        </w:rPr>
        <w:t>” „</w:t>
      </w:r>
      <w:proofErr w:type="spellStart"/>
      <w:r>
        <w:rPr>
          <w:color w:val="000000"/>
        </w:rPr>
        <w:t>Super</w:t>
      </w:r>
      <w:proofErr w:type="spellEnd"/>
      <w:r>
        <w:rPr>
          <w:color w:val="000000"/>
        </w:rPr>
        <w:t xml:space="preserve"> </w:t>
      </w:r>
      <w:proofErr w:type="spellStart"/>
      <w:r>
        <w:rPr>
          <w:color w:val="000000"/>
        </w:rPr>
        <w:t>Comp</w:t>
      </w:r>
      <w:proofErr w:type="spellEnd"/>
      <w:r>
        <w:rPr>
          <w:color w:val="000000"/>
        </w:rPr>
        <w:t>“, „</w:t>
      </w:r>
      <w:proofErr w:type="spellStart"/>
      <w:r>
        <w:rPr>
          <w:color w:val="000000"/>
        </w:rPr>
        <w:t>Outlaw</w:t>
      </w:r>
      <w:proofErr w:type="spellEnd"/>
      <w:r>
        <w:rPr>
          <w:color w:val="000000"/>
        </w:rPr>
        <w:t xml:space="preserve">“ ir PRO FWD klasės) – „Pro </w:t>
      </w:r>
      <w:proofErr w:type="spellStart"/>
      <w:r>
        <w:rPr>
          <w:color w:val="000000"/>
        </w:rPr>
        <w:t>tree</w:t>
      </w:r>
      <w:proofErr w:type="spellEnd"/>
      <w:r>
        <w:rPr>
          <w:color w:val="000000"/>
        </w:rPr>
        <w:t>“ (visos geltonos šviesos užsidega kartu, o žalia – po 0.4 sekundės).</w:t>
      </w:r>
    </w:p>
    <w:p w14:paraId="1804EDA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Poros dalyvis, užėmęs aukštesnę vietą kvalifikacijoje, turi teisę rinktis trasos juostą. Jei šis dalyvis iš anksto nepareiškia savo pageidavimo, teisėjai jam skiria kairiąją trasos juostą.</w:t>
      </w:r>
    </w:p>
    <w:p w14:paraId="101EB86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kuris nors iš patekusiųjų į finalinius važiavimus sportininkų dėl techninių priežasčių nebegali tęsti varžybų, jo varžovas startuoja vienas.</w:t>
      </w:r>
    </w:p>
    <w:p w14:paraId="0595F86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Lenktyniaujama atkrintamųjų varžybų principu – į tolimesnį etapą patenka pirmas važiavime kirtęs finišo liniją dalyvis (ET+RT laikų suma yra mažesnė). Pralaimėjęs poroje sportininkas iškrenta iš tolimesnių varžybų.</w:t>
      </w:r>
    </w:p>
    <w:p w14:paraId="65665F5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Pralaimėję pusfinalio dalyviai, dalyvauja papildomame važiavime dėl 3-4 vietų nustatymo.</w:t>
      </w:r>
    </w:p>
    <w:p w14:paraId="2364EFCA"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finalinių važiavimų metu dalyvis įveikia trasą greičiau nei leidžia klasės laiko limitas, jam fiksuojamas pralaimėjimas – ši sąlyga netaikoma tik tuo atveju, jei dalyvis startuoja vienas. Jei atitinkamus prasižengimus padaro abu poros dalyviai – nugalėtoju laikomas tas dalyvis, kurio nusižengimas mažesnis, t. y. jo važiavimo laikas (ET) yra artimesnis klasės laiko limitui.</w:t>
      </w:r>
    </w:p>
    <w:p w14:paraId="724FE807" w14:textId="77777777" w:rsidR="004E73FF" w:rsidRDefault="00946654">
      <w:pPr>
        <w:numPr>
          <w:ilvl w:val="1"/>
          <w:numId w:val="1"/>
        </w:numPr>
        <w:pBdr>
          <w:top w:val="nil"/>
          <w:left w:val="nil"/>
          <w:bottom w:val="nil"/>
          <w:right w:val="nil"/>
          <w:between w:val="nil"/>
        </w:pBdr>
        <w:tabs>
          <w:tab w:val="left" w:pos="851"/>
        </w:tabs>
        <w:ind w:left="0" w:firstLine="567"/>
        <w:jc w:val="both"/>
      </w:pPr>
      <w:proofErr w:type="spellStart"/>
      <w:r>
        <w:rPr>
          <w:color w:val="000000"/>
        </w:rPr>
        <w:t>Falšstartas</w:t>
      </w:r>
      <w:proofErr w:type="spellEnd"/>
      <w:r>
        <w:rPr>
          <w:color w:val="000000"/>
        </w:rPr>
        <w:t xml:space="preserve"> fiksuojamas, kai dalyvis nuvažiuoja nuo starto linijos dar prieš užsidegant starto įrangos šviesoforo žaliam signalui, t. y. reakcijos laikas (RT) yra mažesnis negu 0. Ši sąlyga netaikoma tik tuo atveju, jei dalyvis startuoja vienas.</w:t>
      </w:r>
    </w:p>
    <w:p w14:paraId="7E8557F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Padariusiam </w:t>
      </w:r>
      <w:proofErr w:type="spellStart"/>
      <w:r>
        <w:rPr>
          <w:color w:val="000000"/>
        </w:rPr>
        <w:t>falšstartą</w:t>
      </w:r>
      <w:proofErr w:type="spellEnd"/>
      <w:r>
        <w:rPr>
          <w:color w:val="000000"/>
        </w:rPr>
        <w:t xml:space="preserve"> dalyviui fiksuojamas pralaimėjimas, kai tik jo varžovas pajuda nuo starto linijos. Jei abu poros dalyviai padaro </w:t>
      </w:r>
      <w:proofErr w:type="spellStart"/>
      <w:r>
        <w:rPr>
          <w:color w:val="000000"/>
        </w:rPr>
        <w:t>falšstartus</w:t>
      </w:r>
      <w:proofErr w:type="spellEnd"/>
      <w:r>
        <w:rPr>
          <w:color w:val="000000"/>
        </w:rPr>
        <w:t xml:space="preserve"> – pralaimėjimas fiksuojamas pirmajam </w:t>
      </w:r>
      <w:proofErr w:type="spellStart"/>
      <w:r>
        <w:rPr>
          <w:color w:val="000000"/>
        </w:rPr>
        <w:t>falšstartą</w:t>
      </w:r>
      <w:proofErr w:type="spellEnd"/>
      <w:r>
        <w:rPr>
          <w:color w:val="000000"/>
        </w:rPr>
        <w:t xml:space="preserve"> padariusiam dalyviui.</w:t>
      </w:r>
    </w:p>
    <w:p w14:paraId="5C8C8FA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Tokiu atveju, kada vienas poros dalyvis padaro </w:t>
      </w:r>
      <w:proofErr w:type="spellStart"/>
      <w:r>
        <w:rPr>
          <w:color w:val="000000"/>
        </w:rPr>
        <w:t>falšstartą</w:t>
      </w:r>
      <w:proofErr w:type="spellEnd"/>
      <w:r>
        <w:rPr>
          <w:color w:val="000000"/>
        </w:rPr>
        <w:t xml:space="preserve">, o kitas įveikia trasą greičiau nei leidžia klasės limitai – pralaimėjimas fiksuojamas </w:t>
      </w:r>
      <w:proofErr w:type="spellStart"/>
      <w:r>
        <w:rPr>
          <w:color w:val="000000"/>
        </w:rPr>
        <w:t>falšstartą</w:t>
      </w:r>
      <w:proofErr w:type="spellEnd"/>
      <w:r>
        <w:rPr>
          <w:color w:val="000000"/>
        </w:rPr>
        <w:t xml:space="preserve"> padariusiam dalyviui.</w:t>
      </w:r>
    </w:p>
    <w:p w14:paraId="176FA2F5"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Tokiu atveju, kada abu poros dalyviai tiksliai vienodai (ET+RT laikų sumos yra lygios) įveikia distanciją – nugalėtoju laikomas tas dalyvis, kurio reakcijos laikas (RT) yra mažesnis.</w:t>
      </w:r>
    </w:p>
    <w:p w14:paraId="30CB47B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Jeigu dėl techninių priežasčių abiejų poros dalyvių automobiliai negali pasiekti finišo linijos savo eiga – nugalėtoju laikomas tas dalyvis, kurio reakcijos laikas (RT) yra mažesnis.</w:t>
      </w:r>
    </w:p>
    <w:p w14:paraId="018A8EC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Iškilus neaprašytai ir ginčytinai situacijai, finaliniuose važiavimuose, siekiant nustatyti nugalėtoją, yra atliekamas pakartotinas dalyvių poros važiavimas.</w:t>
      </w:r>
    </w:p>
    <w:p w14:paraId="3B94E9B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Organizatorius turi teisę po finalinių važiavimų surengti superfinalą.</w:t>
      </w:r>
    </w:p>
    <w:p w14:paraId="5AD822B9" w14:textId="77777777" w:rsidR="004E73FF" w:rsidRDefault="00946654">
      <w:pPr>
        <w:numPr>
          <w:ilvl w:val="1"/>
          <w:numId w:val="1"/>
        </w:numPr>
        <w:pBdr>
          <w:top w:val="nil"/>
          <w:left w:val="nil"/>
          <w:bottom w:val="nil"/>
          <w:right w:val="nil"/>
          <w:between w:val="nil"/>
        </w:pBdr>
        <w:tabs>
          <w:tab w:val="left" w:pos="851"/>
        </w:tabs>
        <w:ind w:left="0" w:firstLine="567"/>
        <w:jc w:val="both"/>
      </w:pPr>
      <w:proofErr w:type="spellStart"/>
      <w:r>
        <w:rPr>
          <w:color w:val="000000"/>
        </w:rPr>
        <w:t>Solo</w:t>
      </w:r>
      <w:proofErr w:type="spellEnd"/>
      <w:r>
        <w:rPr>
          <w:color w:val="000000"/>
        </w:rPr>
        <w:t xml:space="preserve"> važiavimai, kai dalyvis startuoja vienas pagal finalines lenteles nevykdomi, </w:t>
      </w:r>
      <w:proofErr w:type="spellStart"/>
      <w:r>
        <w:rPr>
          <w:color w:val="000000"/>
        </w:rPr>
        <w:t>t.y</w:t>
      </w:r>
      <w:proofErr w:type="spellEnd"/>
      <w:r>
        <w:rPr>
          <w:color w:val="000000"/>
        </w:rPr>
        <w:t>. dalyvis automatiškai patenka į kitą etapą.</w:t>
      </w:r>
    </w:p>
    <w:p w14:paraId="30B8EC73" w14:textId="77777777" w:rsidR="004E73FF" w:rsidRDefault="00946654">
      <w:pPr>
        <w:numPr>
          <w:ilvl w:val="1"/>
          <w:numId w:val="1"/>
        </w:numPr>
        <w:pBdr>
          <w:top w:val="nil"/>
          <w:left w:val="nil"/>
          <w:bottom w:val="nil"/>
          <w:right w:val="nil"/>
          <w:between w:val="nil"/>
        </w:pBdr>
        <w:tabs>
          <w:tab w:val="left" w:pos="851"/>
        </w:tabs>
        <w:ind w:left="0" w:firstLine="567"/>
        <w:jc w:val="both"/>
      </w:pPr>
      <w:proofErr w:type="spellStart"/>
      <w:r>
        <w:rPr>
          <w:color w:val="000000"/>
        </w:rPr>
        <w:t>Solo</w:t>
      </w:r>
      <w:proofErr w:type="spellEnd"/>
      <w:r>
        <w:rPr>
          <w:color w:val="000000"/>
        </w:rPr>
        <w:t xml:space="preserve"> važiavimai iš varžybų pasitraukus oponentui - privalomi.</w:t>
      </w:r>
    </w:p>
    <w:p w14:paraId="4153B811" w14:textId="77777777" w:rsidR="004E73FF" w:rsidRDefault="00946654">
      <w:pPr>
        <w:pStyle w:val="Antrat1"/>
        <w:numPr>
          <w:ilvl w:val="0"/>
          <w:numId w:val="1"/>
        </w:numPr>
        <w:tabs>
          <w:tab w:val="left" w:pos="851"/>
        </w:tabs>
        <w:spacing w:before="240" w:after="240"/>
        <w:ind w:left="0" w:firstLine="567"/>
      </w:pPr>
      <w:bookmarkStart w:id="13" w:name="_heading=h.lnxbz9" w:colFirst="0" w:colLast="0"/>
      <w:bookmarkEnd w:id="13"/>
      <w:r>
        <w:t>BAUDOS</w:t>
      </w:r>
    </w:p>
    <w:p w14:paraId="43C9382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Varžybų vadovas priima visus sprendimus dėl baudų skyrimo ir gali keisti baudos tipą (pvz. vietoje įspėjimo skirti piniginę bauda).</w:t>
      </w:r>
    </w:p>
    <w:p w14:paraId="197CBB3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Teisėjų nurodymų nevykdymas gali būti baudžiamas įspėjimu, pinigine bauda arba šalinimu iš varžybų su arba be visų varžybose pelnytų taškų anuliavimu.</w:t>
      </w:r>
    </w:p>
    <w:p w14:paraId="6126EE8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Visų vairuotojų ir pareiškėjų atstovų dalyvavimas dalyvių susirinkime privalomas. Už šio reikalavimo nesilaikymą skiriama 50 EUR bauda.</w:t>
      </w:r>
    </w:p>
    <w:p w14:paraId="2D9A21DD"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 xml:space="preserve">Už reglamento 7.6 punkto (t. y.  techninius pakeitimus varžybų metu, negavus techninės komisijos pirmininko pritarimo) reikalavimų pažeidimą, dalyviui gali būti skirtas įspėjimas. Už pakartotinį pažeidimą gali būti skiriama 50 EUR bauda arba šalinimas iš varžybų be arba su visų varžybose pelnytų taškų anuliavimu. Taip pat ši bauda gali būti taikoma už netinkamą vairuotojo ir automobilio saugos įrangos paruošimą varžyboms (netinkama vairuotojo </w:t>
      </w:r>
      <w:proofErr w:type="spellStart"/>
      <w:r>
        <w:rPr>
          <w:color w:val="000000"/>
        </w:rPr>
        <w:t>ekipiruotė</w:t>
      </w:r>
      <w:proofErr w:type="spellEnd"/>
      <w:r>
        <w:rPr>
          <w:color w:val="000000"/>
        </w:rPr>
        <w:t xml:space="preserve"> arba jos trūkumas starto zonoje, neužsegtas apsauginis tinklelis, neištrauktas gesinimo sistemos apsauginis kaištis ir pan.).</w:t>
      </w:r>
    </w:p>
    <w:p w14:paraId="0D11ED2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Už reglamento 8.17 punkto (t. y.  trasos vidurio ir šoninių linijų kirtimą) reikalavimų pažeidimą, dalyviui gali būti skirtas įspėjimas. Už pakartotinį pažeidimą gali būti skiriama 100 EUR bauda arba šalinimas iš varžybų be arba su visų varžybose pelnytų taškų anuliavimu.</w:t>
      </w:r>
    </w:p>
    <w:p w14:paraId="03C4EC02"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Už reglamento 8.18 punkto (t. y.  stabdymo parašiuto neskleidimą) reikalavimų pažeidimą, dalyviui gali būti skirtas įspėjimas. Už pakartotinį pažeidimą gali būti skiriama 50 EUR bauda arba šalinimas iš varžybų be arba su visų varžybose pelnytų taškų anuliavimu.</w:t>
      </w:r>
    </w:p>
    <w:p w14:paraId="349ECA97" w14:textId="66871D89" w:rsidR="004E73FF" w:rsidRDefault="00946654">
      <w:pPr>
        <w:numPr>
          <w:ilvl w:val="1"/>
          <w:numId w:val="1"/>
        </w:numPr>
        <w:pBdr>
          <w:top w:val="nil"/>
          <w:left w:val="nil"/>
          <w:bottom w:val="nil"/>
          <w:right w:val="nil"/>
          <w:between w:val="nil"/>
        </w:pBdr>
        <w:tabs>
          <w:tab w:val="left" w:pos="851"/>
        </w:tabs>
        <w:ind w:left="0" w:firstLine="567"/>
        <w:jc w:val="both"/>
      </w:pPr>
      <w:r>
        <w:t xml:space="preserve">Už reglamento 4,9 ir 4,10 </w:t>
      </w:r>
      <w:r w:rsidR="000714E4" w:rsidRPr="000714E4">
        <w:rPr>
          <w:highlight w:val="yellow"/>
        </w:rPr>
        <w:t>pažeidimą</w:t>
      </w:r>
      <w:r>
        <w:rPr>
          <w:color w:val="000000"/>
        </w:rPr>
        <w:t xml:space="preserve"> mažiau nei 0,3 s žemiau laiko limito - skiriamas įspėjimas. Už pakartotinį pažeidimą skiriama 100 EUR bauda arba šalinimas iš varžybų be visų varžybose pelnytų taškų anuliavimu.</w:t>
      </w:r>
    </w:p>
    <w:p w14:paraId="4ACECFBB" w14:textId="02D46DC1" w:rsidR="004E73FF" w:rsidRDefault="00946654">
      <w:pPr>
        <w:numPr>
          <w:ilvl w:val="1"/>
          <w:numId w:val="1"/>
        </w:numPr>
        <w:pBdr>
          <w:top w:val="nil"/>
          <w:left w:val="nil"/>
          <w:bottom w:val="nil"/>
          <w:right w:val="nil"/>
          <w:between w:val="nil"/>
        </w:pBdr>
        <w:tabs>
          <w:tab w:val="left" w:pos="851"/>
        </w:tabs>
        <w:ind w:left="0" w:firstLine="567"/>
        <w:jc w:val="both"/>
      </w:pPr>
      <w:r>
        <w:t xml:space="preserve">Už reglamento 4,9 ir 4,10 </w:t>
      </w:r>
      <w:r w:rsidR="000714E4" w:rsidRPr="000714E4">
        <w:rPr>
          <w:highlight w:val="yellow"/>
        </w:rPr>
        <w:t>pažeidimą</w:t>
      </w:r>
      <w:r>
        <w:t xml:space="preserve"> daugiau negu 0,3</w:t>
      </w:r>
      <w:r w:rsidR="000714E4">
        <w:t xml:space="preserve"> </w:t>
      </w:r>
      <w:r>
        <w:t xml:space="preserve">s skiriamas diskvalifikavimas iš </w:t>
      </w:r>
      <w:r w:rsidR="000714E4" w:rsidRPr="000714E4">
        <w:rPr>
          <w:highlight w:val="yellow"/>
        </w:rPr>
        <w:t>varžybų</w:t>
      </w:r>
      <w:r>
        <w:t xml:space="preserve"> su visų varžybose pelnytų taškų anuliavimu.</w:t>
      </w:r>
    </w:p>
    <w:p w14:paraId="7B0420B5" w14:textId="77777777" w:rsidR="004E73FF" w:rsidRDefault="00946654">
      <w:pPr>
        <w:pStyle w:val="Antrat1"/>
        <w:numPr>
          <w:ilvl w:val="0"/>
          <w:numId w:val="1"/>
        </w:numPr>
        <w:tabs>
          <w:tab w:val="left" w:pos="851"/>
        </w:tabs>
        <w:spacing w:before="240" w:after="240"/>
        <w:ind w:left="0" w:firstLine="567"/>
      </w:pPr>
      <w:bookmarkStart w:id="14" w:name="_heading=h.35nkun2" w:colFirst="0" w:colLast="0"/>
      <w:bookmarkEnd w:id="14"/>
      <w:r>
        <w:t xml:space="preserve">PROTESTAI IR APELIACIJA </w:t>
      </w:r>
    </w:p>
    <w:p w14:paraId="6867AF8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Protestai paduodami vadovaujantis Lietuvos automobilių sporto kodekso 13 straipsnio reikalavimais.</w:t>
      </w:r>
    </w:p>
    <w:p w14:paraId="6CC667F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Protestai paduodami varžybų vadovui. Jei laikinai nėra varžybų vadovo ar sekretoriaus, protestas įteikiamas bet kuriam iš Sporto Komisarų. Protestas paduodamas kartu su protesto pateikėjo 200 EUR piniginiu mokesčiu (techniniai protestai, jei techninės komisijos pirmininkas patvirtina automobilio ardymo reikalingumą – 650 EUR), kuris negrąžinamas, jei protestas netenkinamas. Protestų padavimo laikas nusakomas LASK 13.4 str.</w:t>
      </w:r>
    </w:p>
    <w:p w14:paraId="12908F2F"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Jei protestas pripažintas nepagrįstu, o išlaidos jo nagrinėjimo metu buvo didesnės, nei taisyklių numatyta suma, tai šį skirtumą privalo padengti protesto padavėjas.</w:t>
      </w:r>
    </w:p>
    <w:p w14:paraId="4ED1C72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Pareiškėjai gali paduoti apeliaciją dėl priimto protesto nagrinėjimo vadovaudamiesi Lietuvos automobilių sporto kodekso 15 straipsniu.</w:t>
      </w:r>
    </w:p>
    <w:p w14:paraId="60D11AA6" w14:textId="77777777" w:rsidR="004E73FF" w:rsidRDefault="00946654">
      <w:pPr>
        <w:pStyle w:val="Antrat1"/>
        <w:numPr>
          <w:ilvl w:val="0"/>
          <w:numId w:val="1"/>
        </w:numPr>
        <w:tabs>
          <w:tab w:val="left" w:pos="851"/>
        </w:tabs>
        <w:spacing w:before="240" w:after="240"/>
        <w:ind w:left="0" w:firstLine="567"/>
      </w:pPr>
      <w:bookmarkStart w:id="15" w:name="_heading=h.1ksv4uv" w:colFirst="0" w:colLast="0"/>
      <w:bookmarkEnd w:id="15"/>
      <w:r>
        <w:t>TAISYKLIŲ PAPILDYMAS IR PAKEITIMAS</w:t>
      </w:r>
    </w:p>
    <w:p w14:paraId="50F82E1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Šis reglamentas ir jo priedai gali būti keičiami tik LASVOVT numatyta tvarka.</w:t>
      </w:r>
    </w:p>
    <w:p w14:paraId="5C0D15C0"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Varžybų taisykles galima keisti tik Lietuvos automobiliu sporto Kodekse numatytais atvejais. Visi varžybų taisyklių pakeitimai skelbiami biuleteniais apie tai informuojant Oficialioje skelbimų lentoje.</w:t>
      </w:r>
    </w:p>
    <w:p w14:paraId="7D084814"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Varžybų vadovo visi oficialūs sprendimai ir pranešimai įsigalioja iš karto, kai tik jie pasirašyti patenka į oficialią skelbimų lentą. Skelbimų lenta įrengiama dalyvių parke arba prie lenktynių starto vietos.</w:t>
      </w:r>
    </w:p>
    <w:p w14:paraId="41C22598" w14:textId="77777777" w:rsidR="004E73FF" w:rsidRDefault="00946654">
      <w:pPr>
        <w:pStyle w:val="Antrat1"/>
        <w:numPr>
          <w:ilvl w:val="0"/>
          <w:numId w:val="1"/>
        </w:numPr>
        <w:tabs>
          <w:tab w:val="left" w:pos="851"/>
        </w:tabs>
        <w:spacing w:before="240" w:after="240"/>
        <w:ind w:left="0" w:firstLine="567"/>
      </w:pPr>
      <w:bookmarkStart w:id="16" w:name="_heading=h.44sinio" w:colFirst="0" w:colLast="0"/>
      <w:bookmarkEnd w:id="16"/>
      <w:r>
        <w:t>REKLAMA</w:t>
      </w:r>
    </w:p>
    <w:p w14:paraId="50291BA6"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LASF ir organizatoriaus reklama, talpinama LASK 10.6 straipsnyje numatytuose plotuose, yra privaloma.</w:t>
      </w:r>
    </w:p>
    <w:p w14:paraId="54168A91"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Dalyvio reklamai paliekama 50% automobilio paviršiaus ploto.</w:t>
      </w:r>
    </w:p>
    <w:p w14:paraId="7FCEBFA7"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Dalyvis gali atsisakyti privalomos organizatoriaus reklamos. Tokiu atveju dalyvis organizatoriui sumoka pinigų sumą, lygią startiniam įnašui. Dalyvis negali atsisakyti privalomos LASF reklamos, priešingu atveju jam draudžiama dalyvauti varžybose.</w:t>
      </w:r>
    </w:p>
    <w:p w14:paraId="399B67D9" w14:textId="77777777" w:rsidR="004E73FF" w:rsidRDefault="00946654">
      <w:pPr>
        <w:pStyle w:val="Antrat1"/>
        <w:numPr>
          <w:ilvl w:val="0"/>
          <w:numId w:val="1"/>
        </w:numPr>
        <w:tabs>
          <w:tab w:val="left" w:pos="851"/>
        </w:tabs>
        <w:spacing w:before="240" w:after="240"/>
        <w:ind w:left="0" w:firstLine="567"/>
      </w:pPr>
      <w:bookmarkStart w:id="17" w:name="_heading=h.2jxsxqh" w:colFirst="0" w:colLast="0"/>
      <w:bookmarkEnd w:id="17"/>
      <w:r>
        <w:t>APDOVANOJIMAS</w:t>
      </w:r>
    </w:p>
    <w:p w14:paraId="19EBC52E"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Informacija apie apdovanojimą etapuose pateikiama papildomuose nuostatuose.</w:t>
      </w:r>
    </w:p>
    <w:p w14:paraId="04F824E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lastRenderedPageBreak/>
        <w:t>Čempionato atskirų klasių asmeninių įskaitų nugalėtojai ir prizininkai (užėmę 1-3 vietas) gali būti apdovanojami LASF trofėjais (taurėmis, medaliais, diplomais ir kt.) ir galimais rėmėjų prizais sezono uždarymo iškilmių metu.</w:t>
      </w:r>
    </w:p>
    <w:p w14:paraId="3EAD0F7B"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Čempionato komandos nugalėtojos ir prizininkės (užėmusios 1-3 vietas) gali būti apdovanojamos LASF trofėjais (taurėmis, medaliais, diplomais ir kt.) ir galimais rėmėjų prizais sezono uždarymo iškilmių metu.</w:t>
      </w:r>
    </w:p>
    <w:p w14:paraId="1037BFCC" w14:textId="77777777" w:rsidR="004E73FF" w:rsidRDefault="00946654">
      <w:pPr>
        <w:numPr>
          <w:ilvl w:val="1"/>
          <w:numId w:val="1"/>
        </w:numPr>
        <w:pBdr>
          <w:top w:val="nil"/>
          <w:left w:val="nil"/>
          <w:bottom w:val="nil"/>
          <w:right w:val="nil"/>
          <w:between w:val="nil"/>
        </w:pBdr>
        <w:tabs>
          <w:tab w:val="left" w:pos="851"/>
        </w:tabs>
        <w:ind w:left="0" w:firstLine="567"/>
        <w:jc w:val="both"/>
      </w:pPr>
      <w:r>
        <w:rPr>
          <w:color w:val="000000"/>
        </w:rPr>
        <w:t>Visų klasių nugalėtojai ir prizininkai privalo asmeniškai dalyvauti apdovanojimo ceremonijose. Nedalyvavusiems apdovanojime prizai ir apdovanojimai vėliau nebus įteikiami.</w:t>
      </w:r>
    </w:p>
    <w:p w14:paraId="45C5ADFB" w14:textId="77777777" w:rsidR="004E73FF" w:rsidRDefault="00946654">
      <w:pPr>
        <w:pStyle w:val="Antrat1"/>
        <w:spacing w:before="240" w:after="240"/>
        <w:ind w:left="0" w:firstLine="567"/>
      </w:pPr>
      <w:bookmarkStart w:id="18" w:name="_heading=h.z337ya" w:colFirst="0" w:colLast="0"/>
      <w:bookmarkEnd w:id="18"/>
      <w:r>
        <w:t>PRIEDAI</w:t>
      </w:r>
    </w:p>
    <w:p w14:paraId="4BB04ADA" w14:textId="77777777" w:rsidR="004E73FF" w:rsidRDefault="00946654">
      <w:pPr>
        <w:ind w:left="567" w:hanging="567"/>
      </w:pPr>
      <w:r>
        <w:t>Priedas Nr. 1 – TECHNINIAI IR SAUGUMO REIKALAVIMAI;</w:t>
      </w:r>
    </w:p>
    <w:p w14:paraId="453470C6" w14:textId="77777777" w:rsidR="004E73FF" w:rsidRDefault="009E685D">
      <w:pPr>
        <w:ind w:left="567" w:hanging="567"/>
      </w:pPr>
      <w:r>
        <w:t>Priedas Nr. 2</w:t>
      </w:r>
      <w:r w:rsidR="00946654">
        <w:t xml:space="preserve"> – FINALINĖS LENTELĖS;</w:t>
      </w:r>
    </w:p>
    <w:p w14:paraId="07D74522" w14:textId="77777777" w:rsidR="004E73FF" w:rsidRDefault="009E685D">
      <w:pPr>
        <w:ind w:left="567" w:hanging="567"/>
      </w:pPr>
      <w:r>
        <w:t>Priedas Nr. 3</w:t>
      </w:r>
      <w:r w:rsidR="00946654">
        <w:t xml:space="preserve"> – DIAGRAMOS IR BRĖŽINIAI.</w:t>
      </w:r>
    </w:p>
    <w:p w14:paraId="6883DDB9" w14:textId="77777777" w:rsidR="004E73FF" w:rsidRDefault="004E73FF">
      <w:pPr>
        <w:ind w:left="0" w:firstLine="0"/>
      </w:pPr>
    </w:p>
    <w:p w14:paraId="25DE0123" w14:textId="77777777" w:rsidR="004E73FF" w:rsidRDefault="004E73FF">
      <w:pPr>
        <w:ind w:left="0" w:firstLine="0"/>
      </w:pPr>
    </w:p>
    <w:p w14:paraId="50DE6A04" w14:textId="77777777" w:rsidR="004E73FF" w:rsidRDefault="004E73FF">
      <w:pPr>
        <w:ind w:left="0" w:firstLine="0"/>
      </w:pPr>
    </w:p>
    <w:p w14:paraId="7F95EE2C" w14:textId="77777777" w:rsidR="004E73FF" w:rsidRDefault="00946654">
      <w:pPr>
        <w:ind w:left="567" w:hanging="567"/>
      </w:pPr>
      <w:r>
        <w:t xml:space="preserve">Paruošė: </w:t>
      </w:r>
    </w:p>
    <w:p w14:paraId="35DEFC34" w14:textId="77777777" w:rsidR="004E73FF" w:rsidRDefault="00946654">
      <w:pPr>
        <w:ind w:left="567" w:hanging="567"/>
      </w:pPr>
      <w:r>
        <w:t>2022 m. Sausio 24 d.</w:t>
      </w:r>
    </w:p>
    <w:p w14:paraId="467E3839" w14:textId="77777777" w:rsidR="004E73FF" w:rsidRDefault="00946654">
      <w:pPr>
        <w:ind w:left="567" w:hanging="567"/>
      </w:pPr>
      <w:r>
        <w:t>Tomas Liutinskis</w:t>
      </w:r>
    </w:p>
    <w:p w14:paraId="733FBAAC" w14:textId="77777777" w:rsidR="004E73FF" w:rsidRDefault="00946654">
      <w:pPr>
        <w:ind w:left="567" w:hanging="567"/>
      </w:pPr>
      <w:r>
        <w:t>Antanas Krivickas</w:t>
      </w:r>
    </w:p>
    <w:p w14:paraId="6EE93BC3" w14:textId="77777777" w:rsidR="004E73FF" w:rsidRDefault="00946654">
      <w:pPr>
        <w:ind w:left="567" w:hanging="567"/>
      </w:pPr>
      <w:r>
        <w:t>Ligitas Butkus</w:t>
      </w:r>
    </w:p>
    <w:p w14:paraId="04A69B9C" w14:textId="77777777" w:rsidR="004E73FF" w:rsidRDefault="00946654">
      <w:pPr>
        <w:ind w:left="567" w:hanging="567"/>
      </w:pPr>
      <w:r>
        <w:t>Vaiva Šlėderienė</w:t>
      </w:r>
    </w:p>
    <w:p w14:paraId="06AC5537" w14:textId="77777777" w:rsidR="004E73FF" w:rsidRDefault="00946654">
      <w:pPr>
        <w:ind w:left="567" w:hanging="567"/>
      </w:pPr>
      <w:r>
        <w:t xml:space="preserve">Tomas </w:t>
      </w:r>
      <w:proofErr w:type="spellStart"/>
      <w:r>
        <w:t>Stadalius</w:t>
      </w:r>
      <w:proofErr w:type="spellEnd"/>
    </w:p>
    <w:p w14:paraId="1C4DD289" w14:textId="77777777" w:rsidR="004E73FF" w:rsidRDefault="00946654">
      <w:pPr>
        <w:ind w:left="567" w:hanging="567"/>
      </w:pPr>
      <w:r>
        <w:t>Jurgis Grigaliūnas</w:t>
      </w:r>
    </w:p>
    <w:p w14:paraId="7092840B" w14:textId="77777777" w:rsidR="004E73FF" w:rsidRDefault="00946654">
      <w:pPr>
        <w:ind w:left="567" w:hanging="567"/>
      </w:pPr>
      <w:r>
        <w:t xml:space="preserve"> </w:t>
      </w:r>
    </w:p>
    <w:p w14:paraId="3FE095A1" w14:textId="77777777" w:rsidR="004E73FF" w:rsidRDefault="00946654">
      <w:pPr>
        <w:ind w:left="567" w:hanging="567"/>
      </w:pPr>
      <w:r>
        <w:t xml:space="preserve">Tvirtinu: </w:t>
      </w:r>
    </w:p>
    <w:p w14:paraId="25D9103D" w14:textId="77777777" w:rsidR="004E73FF" w:rsidRDefault="00946654">
      <w:pPr>
        <w:ind w:left="567" w:hanging="567"/>
      </w:pPr>
      <w:r>
        <w:t xml:space="preserve">LASF “DRAG” komiteto pirmininkas </w:t>
      </w:r>
    </w:p>
    <w:p w14:paraId="1350CA55" w14:textId="77777777" w:rsidR="004E73FF" w:rsidRDefault="00946654">
      <w:pPr>
        <w:ind w:left="567" w:hanging="567"/>
      </w:pPr>
      <w:r>
        <w:t xml:space="preserve">Suderinta: </w:t>
      </w:r>
    </w:p>
    <w:p w14:paraId="1D6ECE03" w14:textId="77777777" w:rsidR="004E73FF" w:rsidRDefault="00946654">
      <w:pPr>
        <w:ind w:left="567" w:hanging="567"/>
      </w:pPr>
      <w:r>
        <w:t>LASF generalinis sekretorius</w:t>
      </w:r>
    </w:p>
    <w:sectPr w:rsidR="004E73F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9A6C" w14:textId="77777777" w:rsidR="00351834" w:rsidRDefault="00351834">
      <w:pPr>
        <w:spacing w:line="240" w:lineRule="auto"/>
      </w:pPr>
      <w:r>
        <w:separator/>
      </w:r>
    </w:p>
  </w:endnote>
  <w:endnote w:type="continuationSeparator" w:id="0">
    <w:p w14:paraId="52293D54" w14:textId="77777777" w:rsidR="00351834" w:rsidRDefault="00351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2153" w14:textId="77777777" w:rsidR="00BE7D02" w:rsidRDefault="00BE7D0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B9C6" w14:textId="77777777" w:rsidR="004E73FF" w:rsidRDefault="00946654">
    <w:pPr>
      <w:pBdr>
        <w:top w:val="nil"/>
        <w:left w:val="nil"/>
        <w:bottom w:val="nil"/>
        <w:right w:val="nil"/>
        <w:between w:val="nil"/>
      </w:pBdr>
      <w:tabs>
        <w:tab w:val="center" w:pos="4819"/>
        <w:tab w:val="right" w:pos="9638"/>
      </w:tabs>
      <w:spacing w:line="240" w:lineRule="auto"/>
      <w:rPr>
        <w:color w:val="000000"/>
        <w:sz w:val="16"/>
        <w:szCs w:val="16"/>
      </w:rPr>
    </w:pPr>
    <w:r>
      <w:rPr>
        <w:color w:val="000000"/>
        <w:sz w:val="14"/>
        <w:szCs w:val="14"/>
      </w:rPr>
      <w:t xml:space="preserve">LIETUVOS AUTOMOBILIŲ ”DRAG“ </w:t>
    </w:r>
    <w:r w:rsidR="00BE7D02">
      <w:rPr>
        <w:color w:val="000000"/>
        <w:sz w:val="14"/>
        <w:szCs w:val="14"/>
      </w:rPr>
      <w:t>LENKTYNIŲ ČEMPIONATO 2022</w:t>
    </w:r>
    <w:r>
      <w:rPr>
        <w:color w:val="000000"/>
        <w:sz w:val="14"/>
        <w:szCs w:val="14"/>
      </w:rPr>
      <w:t xml:space="preserve"> M. REGLAMENTAS IR TAISYKLĖS</w:t>
    </w:r>
    <w:r>
      <w:rPr>
        <w:color w:val="000000"/>
        <w:sz w:val="14"/>
        <w:szCs w:val="14"/>
      </w:rPr>
      <w:tab/>
      <w:t xml:space="preserve"> Lapas </w:t>
    </w:r>
    <w:r>
      <w:rPr>
        <w:b/>
        <w:color w:val="000000"/>
        <w:sz w:val="14"/>
        <w:szCs w:val="14"/>
      </w:rPr>
      <w:fldChar w:fldCharType="begin"/>
    </w:r>
    <w:r>
      <w:rPr>
        <w:b/>
        <w:color w:val="000000"/>
        <w:sz w:val="14"/>
        <w:szCs w:val="14"/>
      </w:rPr>
      <w:instrText>PAGE</w:instrText>
    </w:r>
    <w:r>
      <w:rPr>
        <w:b/>
        <w:color w:val="000000"/>
        <w:sz w:val="14"/>
        <w:szCs w:val="14"/>
      </w:rPr>
      <w:fldChar w:fldCharType="separate"/>
    </w:r>
    <w:r w:rsidR="00B72740">
      <w:rPr>
        <w:b/>
        <w:noProof/>
        <w:color w:val="000000"/>
        <w:sz w:val="14"/>
        <w:szCs w:val="14"/>
      </w:rPr>
      <w:t>15</w:t>
    </w:r>
    <w:r>
      <w:rPr>
        <w:b/>
        <w:color w:val="000000"/>
        <w:sz w:val="14"/>
        <w:szCs w:val="14"/>
      </w:rPr>
      <w:fldChar w:fldCharType="end"/>
    </w:r>
    <w:r>
      <w:rPr>
        <w:color w:val="000000"/>
        <w:sz w:val="14"/>
        <w:szCs w:val="14"/>
      </w:rPr>
      <w:t xml:space="preserve"> / lapų </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sidR="00B72740">
      <w:rPr>
        <w:b/>
        <w:noProof/>
        <w:color w:val="000000"/>
        <w:sz w:val="14"/>
        <w:szCs w:val="14"/>
      </w:rPr>
      <w:t>15</w:t>
    </w:r>
    <w:r>
      <w:rPr>
        <w:b/>
        <w:color w:val="000000"/>
        <w:sz w:val="14"/>
        <w:szCs w:val="14"/>
      </w:rPr>
      <w:fldChar w:fldCharType="end"/>
    </w:r>
  </w:p>
  <w:p w14:paraId="30D7D55F" w14:textId="77777777" w:rsidR="004E73FF" w:rsidRDefault="004E73FF">
    <w:pPr>
      <w:widowControl w:val="0"/>
      <w:pBdr>
        <w:top w:val="nil"/>
        <w:left w:val="nil"/>
        <w:bottom w:val="nil"/>
        <w:right w:val="nil"/>
        <w:between w:val="nil"/>
      </w:pBdr>
      <w:spacing w:line="276" w:lineRule="auto"/>
      <w:ind w:left="0" w:firstLine="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12B" w14:textId="77777777" w:rsidR="004E73FF" w:rsidRDefault="00946654">
    <w:pPr>
      <w:pBdr>
        <w:top w:val="nil"/>
        <w:left w:val="nil"/>
        <w:bottom w:val="nil"/>
        <w:right w:val="nil"/>
        <w:between w:val="nil"/>
      </w:pBdr>
      <w:tabs>
        <w:tab w:val="center" w:pos="4819"/>
        <w:tab w:val="right" w:pos="9638"/>
      </w:tabs>
      <w:spacing w:line="240" w:lineRule="auto"/>
      <w:rPr>
        <w:color w:val="000000"/>
        <w:sz w:val="16"/>
        <w:szCs w:val="16"/>
      </w:rPr>
    </w:pPr>
    <w:r>
      <w:rPr>
        <w:color w:val="000000"/>
        <w:sz w:val="14"/>
        <w:szCs w:val="14"/>
      </w:rPr>
      <w:t xml:space="preserve">LIETUVOS AUTOMOBILIŲ </w:t>
    </w:r>
    <w:r w:rsidR="00BE7D02">
      <w:rPr>
        <w:color w:val="000000"/>
        <w:sz w:val="14"/>
        <w:szCs w:val="14"/>
      </w:rPr>
      <w:t>”DRAG“ LENKTYNIŲ ČEMPIONATO 2022</w:t>
    </w:r>
    <w:r>
      <w:rPr>
        <w:color w:val="000000"/>
        <w:sz w:val="14"/>
        <w:szCs w:val="14"/>
      </w:rPr>
      <w:t xml:space="preserve"> M. REGLAMENTAS IR TAISYKLĖS</w:t>
    </w:r>
    <w:r>
      <w:rPr>
        <w:color w:val="000000"/>
        <w:sz w:val="14"/>
        <w:szCs w:val="14"/>
      </w:rPr>
      <w:tab/>
      <w:t xml:space="preserve"> Lapas </w:t>
    </w:r>
    <w:r>
      <w:rPr>
        <w:b/>
        <w:color w:val="000000"/>
        <w:sz w:val="14"/>
        <w:szCs w:val="14"/>
      </w:rPr>
      <w:fldChar w:fldCharType="begin"/>
    </w:r>
    <w:r>
      <w:rPr>
        <w:b/>
        <w:color w:val="000000"/>
        <w:sz w:val="14"/>
        <w:szCs w:val="14"/>
      </w:rPr>
      <w:instrText>PAGE</w:instrText>
    </w:r>
    <w:r>
      <w:rPr>
        <w:b/>
        <w:color w:val="000000"/>
        <w:sz w:val="14"/>
        <w:szCs w:val="14"/>
      </w:rPr>
      <w:fldChar w:fldCharType="separate"/>
    </w:r>
    <w:r w:rsidR="00B72740">
      <w:rPr>
        <w:b/>
        <w:noProof/>
        <w:color w:val="000000"/>
        <w:sz w:val="14"/>
        <w:szCs w:val="14"/>
      </w:rPr>
      <w:t>1</w:t>
    </w:r>
    <w:r>
      <w:rPr>
        <w:b/>
        <w:color w:val="000000"/>
        <w:sz w:val="14"/>
        <w:szCs w:val="14"/>
      </w:rPr>
      <w:fldChar w:fldCharType="end"/>
    </w:r>
    <w:r>
      <w:rPr>
        <w:color w:val="000000"/>
        <w:sz w:val="14"/>
        <w:szCs w:val="14"/>
      </w:rPr>
      <w:t xml:space="preserve"> / lapų </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sidR="00B72740">
      <w:rPr>
        <w:b/>
        <w:noProof/>
        <w:color w:val="000000"/>
        <w:sz w:val="14"/>
        <w:szCs w:val="14"/>
      </w:rPr>
      <w:t>15</w:t>
    </w:r>
    <w:r>
      <w:rPr>
        <w:b/>
        <w:color w:val="000000"/>
        <w:sz w:val="14"/>
        <w:szCs w:val="14"/>
      </w:rPr>
      <w:fldChar w:fldCharType="end"/>
    </w:r>
  </w:p>
  <w:p w14:paraId="6AC3CC50" w14:textId="77777777" w:rsidR="004E73FF" w:rsidRDefault="004E73FF">
    <w:pPr>
      <w:widowControl w:val="0"/>
      <w:pBdr>
        <w:top w:val="nil"/>
        <w:left w:val="nil"/>
        <w:bottom w:val="nil"/>
        <w:right w:val="nil"/>
        <w:between w:val="nil"/>
      </w:pBdr>
      <w:spacing w:line="276" w:lineRule="auto"/>
      <w:ind w:left="0" w:firstLin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40CD" w14:textId="77777777" w:rsidR="00351834" w:rsidRDefault="00351834">
      <w:pPr>
        <w:spacing w:line="240" w:lineRule="auto"/>
      </w:pPr>
      <w:r>
        <w:separator/>
      </w:r>
    </w:p>
  </w:footnote>
  <w:footnote w:type="continuationSeparator" w:id="0">
    <w:p w14:paraId="06D72C74" w14:textId="77777777" w:rsidR="00351834" w:rsidRDefault="00351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F3B3" w14:textId="77777777" w:rsidR="00BE7D02" w:rsidRDefault="00BE7D0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D785" w14:textId="77777777" w:rsidR="004E73FF" w:rsidRDefault="00946654">
    <w:pPr>
      <w:pBdr>
        <w:top w:val="nil"/>
        <w:left w:val="nil"/>
        <w:bottom w:val="nil"/>
        <w:right w:val="nil"/>
        <w:between w:val="nil"/>
      </w:pBdr>
      <w:tabs>
        <w:tab w:val="center" w:pos="4819"/>
        <w:tab w:val="right" w:pos="9638"/>
      </w:tabs>
      <w:spacing w:line="240" w:lineRule="auto"/>
      <w:ind w:left="0" w:firstLine="0"/>
      <w:jc w:val="right"/>
      <w:rPr>
        <w:color w:val="000000"/>
      </w:rPr>
    </w:pPr>
    <w:r>
      <w:rPr>
        <w:noProof/>
        <w:lang w:val="en-US" w:eastAsia="en-US"/>
      </w:rPr>
      <w:drawing>
        <wp:anchor distT="0" distB="0" distL="114300" distR="114300" simplePos="0" relativeHeight="251658240" behindDoc="0" locked="0" layoutInCell="1" hidden="0" allowOverlap="1" wp14:anchorId="4F5D0BCA" wp14:editId="3F9A118F">
          <wp:simplePos x="0" y="0"/>
          <wp:positionH relativeFrom="column">
            <wp:posOffset>-584834</wp:posOffset>
          </wp:positionH>
          <wp:positionV relativeFrom="paragraph">
            <wp:posOffset>-217169</wp:posOffset>
          </wp:positionV>
          <wp:extent cx="1123950" cy="334388"/>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23950" cy="334388"/>
                  </a:xfrm>
                  <a:prstGeom prst="rect">
                    <a:avLst/>
                  </a:prstGeom>
                  <a:ln/>
                </pic:spPr>
              </pic:pic>
            </a:graphicData>
          </a:graphic>
        </wp:anchor>
      </w:drawing>
    </w:r>
  </w:p>
  <w:p w14:paraId="2A81E062" w14:textId="77777777" w:rsidR="004E73FF" w:rsidRDefault="004E73FF">
    <w:pPr>
      <w:pBdr>
        <w:top w:val="nil"/>
        <w:left w:val="nil"/>
        <w:bottom w:val="nil"/>
        <w:right w:val="nil"/>
        <w:between w:val="nil"/>
      </w:pBdr>
      <w:tabs>
        <w:tab w:val="center" w:pos="4819"/>
        <w:tab w:val="right" w:pos="9638"/>
      </w:tabs>
      <w:spacing w:line="240" w:lineRule="auto"/>
      <w:ind w:left="0" w:firstLine="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9BD" w14:textId="77777777" w:rsidR="004E73FF" w:rsidRDefault="00946654">
    <w:pPr>
      <w:pBdr>
        <w:top w:val="nil"/>
        <w:left w:val="nil"/>
        <w:bottom w:val="nil"/>
        <w:right w:val="nil"/>
        <w:between w:val="nil"/>
      </w:pBdr>
      <w:tabs>
        <w:tab w:val="center" w:pos="4819"/>
        <w:tab w:val="right" w:pos="9638"/>
      </w:tabs>
      <w:spacing w:line="240" w:lineRule="auto"/>
      <w:rPr>
        <w:color w:val="000000"/>
      </w:rPr>
    </w:pPr>
    <w:r>
      <w:rPr>
        <w:noProof/>
        <w:lang w:val="en-US" w:eastAsia="en-US"/>
      </w:rPr>
      <w:drawing>
        <wp:anchor distT="0" distB="0" distL="114300" distR="114300" simplePos="0" relativeHeight="251659264" behindDoc="0" locked="0" layoutInCell="1" hidden="0" allowOverlap="1" wp14:anchorId="14A0783D" wp14:editId="6B31751A">
          <wp:simplePos x="0" y="0"/>
          <wp:positionH relativeFrom="column">
            <wp:posOffset>-556259</wp:posOffset>
          </wp:positionH>
          <wp:positionV relativeFrom="paragraph">
            <wp:posOffset>-140969</wp:posOffset>
          </wp:positionV>
          <wp:extent cx="1123950" cy="334388"/>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23950" cy="334388"/>
                  </a:xfrm>
                  <a:prstGeom prst="rect">
                    <a:avLst/>
                  </a:prstGeom>
                  <a:ln/>
                </pic:spPr>
              </pic:pic>
            </a:graphicData>
          </a:graphic>
        </wp:anchor>
      </w:drawing>
    </w:r>
  </w:p>
  <w:p w14:paraId="1380016F" w14:textId="77777777" w:rsidR="004E73FF" w:rsidRDefault="004E73FF">
    <w:pPr>
      <w:pBdr>
        <w:top w:val="nil"/>
        <w:left w:val="nil"/>
        <w:bottom w:val="nil"/>
        <w:right w:val="nil"/>
        <w:between w:val="nil"/>
      </w:pBdr>
      <w:tabs>
        <w:tab w:val="center" w:pos="4819"/>
        <w:tab w:val="right" w:pos="9638"/>
      </w:tabs>
      <w:spacing w:line="240" w:lineRule="auto"/>
      <w:ind w:left="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03F"/>
    <w:multiLevelType w:val="multilevel"/>
    <w:tmpl w:val="77BE48F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53F07561"/>
    <w:multiLevelType w:val="multilevel"/>
    <w:tmpl w:val="9DD68F70"/>
    <w:lvl w:ilvl="0">
      <w:start w:val="1"/>
      <w:numFmt w:val="decimal"/>
      <w:lvlText w:val="%1."/>
      <w:lvlJc w:val="left"/>
      <w:pPr>
        <w:ind w:left="851" w:hanging="567"/>
      </w:pPr>
      <w:rPr>
        <w:rFonts w:ascii="Arial" w:eastAsia="Arial" w:hAnsi="Arial" w:cs="Arial"/>
        <w:sz w:val="22"/>
        <w:szCs w:val="22"/>
        <w:u w:val="none"/>
      </w:rPr>
    </w:lvl>
    <w:lvl w:ilvl="1">
      <w:start w:val="1"/>
      <w:numFmt w:val="decimal"/>
      <w:lvlText w:val="%1.%2."/>
      <w:lvlJc w:val="right"/>
      <w:pPr>
        <w:ind w:left="851" w:hanging="567"/>
      </w:pPr>
      <w:rPr>
        <w:u w:val="none"/>
      </w:rPr>
    </w:lvl>
    <w:lvl w:ilvl="2">
      <w:start w:val="1"/>
      <w:numFmt w:val="decimal"/>
      <w:lvlText w:val="%1.%2.%3."/>
      <w:lvlJc w:val="right"/>
      <w:pPr>
        <w:ind w:left="851" w:hanging="567"/>
      </w:pPr>
      <w:rPr>
        <w:u w:val="none"/>
      </w:rPr>
    </w:lvl>
    <w:lvl w:ilvl="3">
      <w:start w:val="1"/>
      <w:numFmt w:val="decimal"/>
      <w:lvlText w:val="%1.%2.%3.%4."/>
      <w:lvlJc w:val="right"/>
      <w:pPr>
        <w:ind w:left="851" w:hanging="567"/>
      </w:pPr>
      <w:rPr>
        <w:u w:val="none"/>
      </w:rPr>
    </w:lvl>
    <w:lvl w:ilvl="4">
      <w:start w:val="1"/>
      <w:numFmt w:val="decimal"/>
      <w:lvlText w:val="%1.%2.%3.%4.%5."/>
      <w:lvlJc w:val="right"/>
      <w:pPr>
        <w:ind w:left="851" w:hanging="567"/>
      </w:pPr>
      <w:rPr>
        <w:u w:val="none"/>
      </w:rPr>
    </w:lvl>
    <w:lvl w:ilvl="5">
      <w:start w:val="1"/>
      <w:numFmt w:val="decimal"/>
      <w:lvlText w:val="%1.%2.%3.%4.%5.%6."/>
      <w:lvlJc w:val="right"/>
      <w:pPr>
        <w:ind w:left="851" w:hanging="567"/>
      </w:pPr>
      <w:rPr>
        <w:u w:val="none"/>
      </w:rPr>
    </w:lvl>
    <w:lvl w:ilvl="6">
      <w:start w:val="1"/>
      <w:numFmt w:val="decimal"/>
      <w:lvlText w:val="%1.%2.%3.%4.%5.%6.%7."/>
      <w:lvlJc w:val="right"/>
      <w:pPr>
        <w:ind w:left="851" w:hanging="567"/>
      </w:pPr>
      <w:rPr>
        <w:u w:val="none"/>
      </w:rPr>
    </w:lvl>
    <w:lvl w:ilvl="7">
      <w:start w:val="1"/>
      <w:numFmt w:val="decimal"/>
      <w:lvlText w:val="%1.%2.%3.%4.%5.%6.%7.%8."/>
      <w:lvlJc w:val="right"/>
      <w:pPr>
        <w:ind w:left="851" w:hanging="567"/>
      </w:pPr>
      <w:rPr>
        <w:u w:val="none"/>
      </w:rPr>
    </w:lvl>
    <w:lvl w:ilvl="8">
      <w:start w:val="1"/>
      <w:numFmt w:val="decimal"/>
      <w:lvlText w:val="%1.%2.%3.%4.%5.%6.%7.%8.%9."/>
      <w:lvlJc w:val="right"/>
      <w:pPr>
        <w:ind w:left="851" w:hanging="567"/>
      </w:pPr>
      <w:rPr>
        <w:u w:val="none"/>
      </w:rPr>
    </w:lvl>
  </w:abstractNum>
  <w:num w:numId="1" w16cid:durableId="17509061">
    <w:abstractNumId w:val="1"/>
  </w:num>
  <w:num w:numId="2" w16cid:durableId="4063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FF"/>
    <w:rsid w:val="000714E4"/>
    <w:rsid w:val="002506B6"/>
    <w:rsid w:val="00351834"/>
    <w:rsid w:val="0043664F"/>
    <w:rsid w:val="004E73FF"/>
    <w:rsid w:val="00830394"/>
    <w:rsid w:val="008E3117"/>
    <w:rsid w:val="00946654"/>
    <w:rsid w:val="009E685D"/>
    <w:rsid w:val="00B72740"/>
    <w:rsid w:val="00BA1457"/>
    <w:rsid w:val="00BE7D02"/>
    <w:rsid w:val="00C9015B"/>
    <w:rsid w:val="00E20B41"/>
    <w:rsid w:val="00F7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BCF2"/>
  <w15:docId w15:val="{977B4D24-1206-4F15-8EC8-C2BC6DE7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LT" w:eastAsia="en-US" w:bidi="ar-SA"/>
      </w:rPr>
    </w:rPrDefault>
    <w:pPrDefault>
      <w:pPr>
        <w:spacing w:line="300"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5583"/>
    <w:rPr>
      <w:lang w:eastAsia="lt-LT"/>
    </w:rPr>
  </w:style>
  <w:style w:type="paragraph" w:styleId="Antrat1">
    <w:name w:val="heading 1"/>
    <w:basedOn w:val="prastasis"/>
    <w:next w:val="prastasis"/>
    <w:link w:val="Antrat1Diagrama"/>
    <w:uiPriority w:val="9"/>
    <w:qFormat/>
    <w:rsid w:val="00A57A94"/>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Antrat2">
    <w:name w:val="heading 2"/>
    <w:basedOn w:val="prastasis"/>
    <w:next w:val="prastasis"/>
    <w:link w:val="Antrat2Diagrama"/>
    <w:uiPriority w:val="9"/>
    <w:unhideWhenUsed/>
    <w:qFormat/>
    <w:rsid w:val="00EC5C23"/>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rFonts w:asciiTheme="minorHAnsi" w:hAnsiTheme="minorHAnsi"/>
      <w:caps/>
      <w:spacing w:val="15"/>
    </w:rPr>
  </w:style>
  <w:style w:type="paragraph" w:styleId="Antrat3">
    <w:name w:val="heading 3"/>
    <w:basedOn w:val="prastasis"/>
    <w:next w:val="prastasis"/>
    <w:link w:val="Antrat3Diagrama"/>
    <w:uiPriority w:val="9"/>
    <w:semiHidden/>
    <w:unhideWhenUsed/>
    <w:qFormat/>
    <w:rsid w:val="00EC5C23"/>
    <w:pPr>
      <w:pBdr>
        <w:top w:val="single" w:sz="6" w:space="2" w:color="4D1434" w:themeColor="accent1"/>
      </w:pBdr>
      <w:spacing w:before="300"/>
      <w:outlineLvl w:val="2"/>
    </w:pPr>
    <w:rPr>
      <w:rFonts w:asciiTheme="minorHAnsi" w:hAnsiTheme="minorHAnsi"/>
      <w:caps/>
      <w:color w:val="260A19" w:themeColor="accent1" w:themeShade="7F"/>
      <w:spacing w:val="15"/>
    </w:rPr>
  </w:style>
  <w:style w:type="paragraph" w:styleId="Antrat4">
    <w:name w:val="heading 4"/>
    <w:basedOn w:val="prastasis"/>
    <w:next w:val="prastasis"/>
    <w:link w:val="Antrat4Diagrama"/>
    <w:uiPriority w:val="9"/>
    <w:semiHidden/>
    <w:unhideWhenUsed/>
    <w:qFormat/>
    <w:rsid w:val="004733B1"/>
    <w:pPr>
      <w:pBdr>
        <w:top w:val="dotted" w:sz="6" w:space="2" w:color="4D1434" w:themeColor="accent1"/>
      </w:pBdr>
      <w:spacing w:before="200"/>
      <w:outlineLvl w:val="3"/>
    </w:pPr>
    <w:rPr>
      <w:caps/>
      <w:color w:val="390F26" w:themeColor="accent1" w:themeShade="BF"/>
      <w:spacing w:val="10"/>
    </w:rPr>
  </w:style>
  <w:style w:type="paragraph" w:styleId="Antrat5">
    <w:name w:val="heading 5"/>
    <w:basedOn w:val="prastasis"/>
    <w:next w:val="prastasis"/>
    <w:link w:val="Antrat5Diagrama"/>
    <w:uiPriority w:val="9"/>
    <w:semiHidden/>
    <w:unhideWhenUsed/>
    <w:qFormat/>
    <w:rsid w:val="004733B1"/>
    <w:pPr>
      <w:pBdr>
        <w:bottom w:val="single" w:sz="6" w:space="1" w:color="4D1434" w:themeColor="accent1"/>
      </w:pBdr>
      <w:spacing w:before="200"/>
      <w:outlineLvl w:val="4"/>
    </w:pPr>
    <w:rPr>
      <w:caps/>
      <w:color w:val="390F26" w:themeColor="accent1" w:themeShade="BF"/>
      <w:spacing w:val="10"/>
    </w:rPr>
  </w:style>
  <w:style w:type="paragraph" w:styleId="Antrat6">
    <w:name w:val="heading 6"/>
    <w:basedOn w:val="prastasis"/>
    <w:next w:val="prastasis"/>
    <w:link w:val="Antrat6Diagrama"/>
    <w:uiPriority w:val="9"/>
    <w:semiHidden/>
    <w:unhideWhenUsed/>
    <w:qFormat/>
    <w:rsid w:val="004733B1"/>
    <w:pPr>
      <w:pBdr>
        <w:bottom w:val="dotted" w:sz="6" w:space="1" w:color="4D1434" w:themeColor="accent1"/>
      </w:pBdr>
      <w:spacing w:before="200"/>
      <w:outlineLvl w:val="5"/>
    </w:pPr>
    <w:rPr>
      <w:caps/>
      <w:color w:val="390F26" w:themeColor="accent1" w:themeShade="BF"/>
      <w:spacing w:val="10"/>
    </w:rPr>
  </w:style>
  <w:style w:type="paragraph" w:styleId="Antrat7">
    <w:name w:val="heading 7"/>
    <w:basedOn w:val="prastasis"/>
    <w:next w:val="prastasis"/>
    <w:link w:val="Antrat7Diagrama"/>
    <w:uiPriority w:val="9"/>
    <w:semiHidden/>
    <w:unhideWhenUsed/>
    <w:qFormat/>
    <w:rsid w:val="004733B1"/>
    <w:pPr>
      <w:spacing w:before="200"/>
      <w:outlineLvl w:val="6"/>
    </w:pPr>
    <w:rPr>
      <w:caps/>
      <w:color w:val="390F26" w:themeColor="accent1" w:themeShade="BF"/>
      <w:spacing w:val="10"/>
    </w:rPr>
  </w:style>
  <w:style w:type="paragraph" w:styleId="Antrat8">
    <w:name w:val="heading 8"/>
    <w:basedOn w:val="prastasis"/>
    <w:next w:val="prastasis"/>
    <w:link w:val="Antrat8Diagrama"/>
    <w:uiPriority w:val="9"/>
    <w:semiHidden/>
    <w:unhideWhenUsed/>
    <w:qFormat/>
    <w:rsid w:val="004733B1"/>
    <w:pPr>
      <w:spacing w:before="200"/>
      <w:outlineLvl w:val="7"/>
    </w:pPr>
    <w:rPr>
      <w:caps/>
      <w:spacing w:val="10"/>
      <w:sz w:val="18"/>
      <w:szCs w:val="18"/>
    </w:rPr>
  </w:style>
  <w:style w:type="paragraph" w:styleId="Antrat9">
    <w:name w:val="heading 9"/>
    <w:basedOn w:val="prastasis"/>
    <w:next w:val="prastasis"/>
    <w:link w:val="Antrat9Diagrama"/>
    <w:uiPriority w:val="9"/>
    <w:semiHidden/>
    <w:unhideWhenUsed/>
    <w:qFormat/>
    <w:rsid w:val="004733B1"/>
    <w:pPr>
      <w:spacing w:before="20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EC5C23"/>
    <w:rPr>
      <w:rFonts w:eastAsiaTheme="majorEastAsia" w:cstheme="majorBidi"/>
      <w:caps/>
      <w:color w:val="4D1434" w:themeColor="accent1"/>
      <w:spacing w:val="10"/>
      <w:sz w:val="52"/>
      <w:szCs w:val="52"/>
    </w:rPr>
  </w:style>
  <w:style w:type="character" w:customStyle="1" w:styleId="Antrat1Diagrama">
    <w:name w:val="Antraštė 1 Diagrama"/>
    <w:basedOn w:val="Numatytasispastraiposriftas"/>
    <w:link w:val="Antrat1"/>
    <w:uiPriority w:val="9"/>
    <w:rsid w:val="00A57A94"/>
    <w:rPr>
      <w:rFonts w:ascii="Arial" w:eastAsia="Arial" w:hAnsi="Arial" w:cs="Arial"/>
      <w:caps/>
      <w:color w:val="FFFFFF" w:themeColor="background1"/>
      <w:spacing w:val="15"/>
      <w:sz w:val="22"/>
      <w:szCs w:val="22"/>
      <w:shd w:val="clear" w:color="auto" w:fill="4D1434" w:themeFill="accent1"/>
      <w:lang w:eastAsia="lt-LT"/>
    </w:rPr>
  </w:style>
  <w:style w:type="character" w:customStyle="1" w:styleId="Antrat2Diagrama">
    <w:name w:val="Antraštė 2 Diagrama"/>
    <w:basedOn w:val="Numatytasispastraiposriftas"/>
    <w:link w:val="Antrat2"/>
    <w:uiPriority w:val="9"/>
    <w:rsid w:val="00EC5C23"/>
    <w:rPr>
      <w:caps/>
      <w:spacing w:val="15"/>
      <w:shd w:val="clear" w:color="auto" w:fill="EEBDD8" w:themeFill="accent1" w:themeFillTint="33"/>
    </w:rPr>
  </w:style>
  <w:style w:type="character" w:customStyle="1" w:styleId="Antrat3Diagrama">
    <w:name w:val="Antraštė 3 Diagrama"/>
    <w:basedOn w:val="Numatytasispastraiposriftas"/>
    <w:link w:val="Antrat3"/>
    <w:uiPriority w:val="9"/>
    <w:semiHidden/>
    <w:rsid w:val="00EC5C23"/>
    <w:rPr>
      <w:caps/>
      <w:color w:val="260A19" w:themeColor="accent1" w:themeShade="7F"/>
      <w:spacing w:val="15"/>
    </w:rPr>
  </w:style>
  <w:style w:type="character" w:customStyle="1" w:styleId="Antrat4Diagrama">
    <w:name w:val="Antraštė 4 Diagrama"/>
    <w:basedOn w:val="Numatytasispastraiposriftas"/>
    <w:link w:val="Antrat4"/>
    <w:uiPriority w:val="9"/>
    <w:semiHidden/>
    <w:rsid w:val="004733B1"/>
    <w:rPr>
      <w:caps/>
      <w:color w:val="390F26" w:themeColor="accent1" w:themeShade="BF"/>
      <w:spacing w:val="10"/>
    </w:rPr>
  </w:style>
  <w:style w:type="character" w:customStyle="1" w:styleId="Antrat5Diagrama">
    <w:name w:val="Antraštė 5 Diagrama"/>
    <w:basedOn w:val="Numatytasispastraiposriftas"/>
    <w:link w:val="Antrat5"/>
    <w:uiPriority w:val="9"/>
    <w:semiHidden/>
    <w:rsid w:val="004733B1"/>
    <w:rPr>
      <w:caps/>
      <w:color w:val="390F26" w:themeColor="accent1" w:themeShade="BF"/>
      <w:spacing w:val="10"/>
    </w:rPr>
  </w:style>
  <w:style w:type="character" w:customStyle="1" w:styleId="Antrat6Diagrama">
    <w:name w:val="Antraštė 6 Diagrama"/>
    <w:basedOn w:val="Numatytasispastraiposriftas"/>
    <w:link w:val="Antrat6"/>
    <w:uiPriority w:val="9"/>
    <w:semiHidden/>
    <w:rsid w:val="004733B1"/>
    <w:rPr>
      <w:caps/>
      <w:color w:val="390F26" w:themeColor="accent1" w:themeShade="BF"/>
      <w:spacing w:val="10"/>
    </w:rPr>
  </w:style>
  <w:style w:type="character" w:customStyle="1" w:styleId="Antrat7Diagrama">
    <w:name w:val="Antraštė 7 Diagrama"/>
    <w:basedOn w:val="Numatytasispastraiposriftas"/>
    <w:link w:val="Antrat7"/>
    <w:uiPriority w:val="9"/>
    <w:semiHidden/>
    <w:rsid w:val="004733B1"/>
    <w:rPr>
      <w:caps/>
      <w:color w:val="390F26" w:themeColor="accent1" w:themeShade="BF"/>
      <w:spacing w:val="10"/>
    </w:rPr>
  </w:style>
  <w:style w:type="character" w:customStyle="1" w:styleId="Antrat8Diagrama">
    <w:name w:val="Antraštė 8 Diagrama"/>
    <w:basedOn w:val="Numatytasispastraiposriftas"/>
    <w:link w:val="Antrat8"/>
    <w:uiPriority w:val="9"/>
    <w:semiHidden/>
    <w:rsid w:val="004733B1"/>
    <w:rPr>
      <w:caps/>
      <w:spacing w:val="10"/>
      <w:sz w:val="18"/>
      <w:szCs w:val="18"/>
    </w:rPr>
  </w:style>
  <w:style w:type="character" w:customStyle="1" w:styleId="Antrat9Diagrama">
    <w:name w:val="Antraštė 9 Diagrama"/>
    <w:basedOn w:val="Numatytasispastraiposriftas"/>
    <w:link w:val="Antrat9"/>
    <w:uiPriority w:val="9"/>
    <w:semiHidden/>
    <w:rsid w:val="004733B1"/>
    <w:rPr>
      <w:i/>
      <w:iCs/>
      <w:caps/>
      <w:spacing w:val="10"/>
      <w:sz w:val="18"/>
      <w:szCs w:val="18"/>
    </w:rPr>
  </w:style>
  <w:style w:type="paragraph" w:styleId="Antrat">
    <w:name w:val="caption"/>
    <w:basedOn w:val="prastasis"/>
    <w:next w:val="prastasis"/>
    <w:uiPriority w:val="35"/>
    <w:semiHidden/>
    <w:unhideWhenUsed/>
    <w:qFormat/>
    <w:rsid w:val="004733B1"/>
    <w:rPr>
      <w:b/>
      <w:bCs/>
      <w:color w:val="390F26" w:themeColor="accent1" w:themeShade="BF"/>
      <w:sz w:val="16"/>
      <w:szCs w:val="16"/>
    </w:rPr>
  </w:style>
  <w:style w:type="character" w:customStyle="1" w:styleId="PavadinimasDiagrama">
    <w:name w:val="Pavadinimas Diagrama"/>
    <w:basedOn w:val="Numatytasispastraiposriftas"/>
    <w:link w:val="Pavadinimas"/>
    <w:uiPriority w:val="10"/>
    <w:rsid w:val="00EC5C23"/>
    <w:rPr>
      <w:rFonts w:ascii="Arial" w:eastAsiaTheme="majorEastAsia" w:hAnsi="Arial" w:cstheme="majorBidi"/>
      <w:caps/>
      <w:color w:val="4D1434" w:themeColor="accent1"/>
      <w:spacing w:val="10"/>
      <w:sz w:val="52"/>
      <w:szCs w:val="52"/>
    </w:rPr>
  </w:style>
  <w:style w:type="paragraph" w:styleId="Paantrat">
    <w:name w:val="Subtitle"/>
    <w:basedOn w:val="prastasis"/>
    <w:next w:val="prastasis"/>
    <w:link w:val="PaantratDiagrama"/>
    <w:pPr>
      <w:spacing w:after="500" w:line="240" w:lineRule="auto"/>
    </w:pPr>
    <w:rPr>
      <w:rFonts w:ascii="Gill Sans" w:eastAsia="Gill Sans" w:hAnsi="Gill Sans" w:cs="Gill Sans"/>
      <w:smallCaps/>
      <w:color w:val="595959"/>
      <w:sz w:val="21"/>
      <w:szCs w:val="21"/>
    </w:rPr>
  </w:style>
  <w:style w:type="character" w:customStyle="1" w:styleId="PaantratDiagrama">
    <w:name w:val="Paantraštė Diagrama"/>
    <w:basedOn w:val="Numatytasispastraiposriftas"/>
    <w:link w:val="Paantrat"/>
    <w:uiPriority w:val="11"/>
    <w:rsid w:val="00EC5C23"/>
    <w:rPr>
      <w:caps/>
      <w:color w:val="595959" w:themeColor="text1" w:themeTint="A6"/>
      <w:spacing w:val="10"/>
      <w:sz w:val="21"/>
      <w:szCs w:val="21"/>
    </w:rPr>
  </w:style>
  <w:style w:type="character" w:styleId="Grietas">
    <w:name w:val="Strong"/>
    <w:uiPriority w:val="22"/>
    <w:qFormat/>
    <w:rsid w:val="00EC5C23"/>
    <w:rPr>
      <w:rFonts w:ascii="Arial" w:hAnsi="Arial"/>
      <w:b/>
      <w:bCs/>
    </w:rPr>
  </w:style>
  <w:style w:type="character" w:styleId="Emfaz">
    <w:name w:val="Emphasis"/>
    <w:uiPriority w:val="20"/>
    <w:qFormat/>
    <w:rsid w:val="00EC5C23"/>
    <w:rPr>
      <w:rFonts w:ascii="Arial" w:hAnsi="Arial"/>
      <w:caps/>
      <w:color w:val="260A19" w:themeColor="accent1" w:themeShade="7F"/>
      <w:spacing w:val="5"/>
    </w:rPr>
  </w:style>
  <w:style w:type="paragraph" w:styleId="Betarp">
    <w:name w:val="No Spacing"/>
    <w:uiPriority w:val="1"/>
    <w:qFormat/>
    <w:rsid w:val="00EC5C23"/>
    <w:pPr>
      <w:spacing w:line="240" w:lineRule="auto"/>
    </w:pPr>
  </w:style>
  <w:style w:type="paragraph" w:styleId="Citata">
    <w:name w:val="Quote"/>
    <w:basedOn w:val="prastasis"/>
    <w:next w:val="prastasis"/>
    <w:link w:val="CitataDiagrama"/>
    <w:uiPriority w:val="29"/>
    <w:qFormat/>
    <w:rsid w:val="00EC5C23"/>
    <w:rPr>
      <w:rFonts w:asciiTheme="minorHAnsi" w:hAnsiTheme="minorHAnsi"/>
      <w:i/>
      <w:iCs/>
      <w:sz w:val="24"/>
      <w:szCs w:val="24"/>
    </w:rPr>
  </w:style>
  <w:style w:type="character" w:customStyle="1" w:styleId="CitataDiagrama">
    <w:name w:val="Citata Diagrama"/>
    <w:basedOn w:val="Numatytasispastraiposriftas"/>
    <w:link w:val="Citata"/>
    <w:uiPriority w:val="29"/>
    <w:rsid w:val="00EC5C23"/>
    <w:rPr>
      <w:i/>
      <w:iCs/>
      <w:sz w:val="24"/>
      <w:szCs w:val="24"/>
    </w:rPr>
  </w:style>
  <w:style w:type="paragraph" w:styleId="Iskirtacitata">
    <w:name w:val="Intense Quote"/>
    <w:basedOn w:val="prastasis"/>
    <w:next w:val="prastasis"/>
    <w:link w:val="IskirtacitataDiagrama"/>
    <w:uiPriority w:val="30"/>
    <w:qFormat/>
    <w:rsid w:val="00EC5C23"/>
    <w:pPr>
      <w:spacing w:before="240" w:after="240" w:line="240" w:lineRule="auto"/>
      <w:ind w:left="1080" w:right="1080"/>
      <w:jc w:val="center"/>
    </w:pPr>
    <w:rPr>
      <w:rFonts w:asciiTheme="minorHAnsi" w:hAnsiTheme="minorHAnsi"/>
      <w:color w:val="4D1434" w:themeColor="accent1"/>
      <w:sz w:val="24"/>
      <w:szCs w:val="24"/>
    </w:rPr>
  </w:style>
  <w:style w:type="character" w:customStyle="1" w:styleId="IskirtacitataDiagrama">
    <w:name w:val="Išskirta citata Diagrama"/>
    <w:basedOn w:val="Numatytasispastraiposriftas"/>
    <w:link w:val="Iskirtacitata"/>
    <w:uiPriority w:val="30"/>
    <w:rsid w:val="00EC5C23"/>
    <w:rPr>
      <w:color w:val="4D1434" w:themeColor="accent1"/>
      <w:sz w:val="24"/>
      <w:szCs w:val="24"/>
    </w:rPr>
  </w:style>
  <w:style w:type="character" w:styleId="Nerykuspabraukimas">
    <w:name w:val="Subtle Emphasis"/>
    <w:uiPriority w:val="19"/>
    <w:qFormat/>
    <w:rsid w:val="00EC5C23"/>
    <w:rPr>
      <w:rFonts w:ascii="Arial" w:hAnsi="Arial"/>
      <w:i/>
      <w:iCs/>
      <w:color w:val="260A19" w:themeColor="accent1" w:themeShade="7F"/>
    </w:rPr>
  </w:style>
  <w:style w:type="character" w:styleId="Rykuspabraukimas">
    <w:name w:val="Intense Emphasis"/>
    <w:uiPriority w:val="21"/>
    <w:qFormat/>
    <w:rsid w:val="00EC5C23"/>
    <w:rPr>
      <w:rFonts w:ascii="Arial" w:hAnsi="Arial"/>
      <w:b/>
      <w:bCs/>
      <w:caps/>
      <w:color w:val="260A19" w:themeColor="accent1" w:themeShade="7F"/>
      <w:spacing w:val="10"/>
    </w:rPr>
  </w:style>
  <w:style w:type="character" w:styleId="Nerykinuoroda">
    <w:name w:val="Subtle Reference"/>
    <w:uiPriority w:val="31"/>
    <w:qFormat/>
    <w:rsid w:val="00EC5C23"/>
    <w:rPr>
      <w:rFonts w:ascii="Arial" w:hAnsi="Arial"/>
      <w:b/>
      <w:bCs/>
      <w:color w:val="4D1434" w:themeColor="accent1"/>
    </w:rPr>
  </w:style>
  <w:style w:type="character" w:styleId="Rykinuoroda">
    <w:name w:val="Intense Reference"/>
    <w:uiPriority w:val="32"/>
    <w:qFormat/>
    <w:rsid w:val="00EC5C23"/>
    <w:rPr>
      <w:rFonts w:ascii="Arial" w:hAnsi="Arial"/>
      <w:b/>
      <w:bCs/>
      <w:i/>
      <w:iCs/>
      <w:caps/>
      <w:color w:val="4D1434" w:themeColor="accent1"/>
    </w:rPr>
  </w:style>
  <w:style w:type="character" w:styleId="Knygospavadinimas">
    <w:name w:val="Book Title"/>
    <w:uiPriority w:val="33"/>
    <w:qFormat/>
    <w:rsid w:val="004733B1"/>
    <w:rPr>
      <w:b/>
      <w:bCs/>
      <w:i/>
      <w:iCs/>
      <w:spacing w:val="0"/>
    </w:rPr>
  </w:style>
  <w:style w:type="paragraph" w:styleId="Turinioantrat">
    <w:name w:val="TOC Heading"/>
    <w:basedOn w:val="Antrat1"/>
    <w:next w:val="prastasis"/>
    <w:uiPriority w:val="39"/>
    <w:semiHidden/>
    <w:unhideWhenUsed/>
    <w:qFormat/>
    <w:rsid w:val="004733B1"/>
    <w:pPr>
      <w:outlineLvl w:val="9"/>
    </w:pPr>
  </w:style>
  <w:style w:type="paragraph" w:styleId="Sraopastraipa">
    <w:name w:val="List Paragraph"/>
    <w:basedOn w:val="prastasis"/>
    <w:uiPriority w:val="34"/>
    <w:qFormat/>
    <w:rsid w:val="00EC5C23"/>
    <w:pPr>
      <w:ind w:left="720"/>
      <w:contextualSpacing/>
    </w:pPr>
  </w:style>
  <w:style w:type="paragraph" w:styleId="Turinys1">
    <w:name w:val="toc 1"/>
    <w:basedOn w:val="prastasis"/>
    <w:next w:val="prastasis"/>
    <w:autoRedefine/>
    <w:uiPriority w:val="39"/>
    <w:unhideWhenUsed/>
    <w:rsid w:val="00625583"/>
    <w:pPr>
      <w:spacing w:before="360" w:after="360"/>
      <w:ind w:left="0" w:firstLine="0"/>
    </w:pPr>
    <w:rPr>
      <w:rFonts w:asciiTheme="minorHAnsi" w:hAnsiTheme="minorHAnsi"/>
      <w:b/>
      <w:bCs/>
      <w:caps/>
      <w:u w:val="single"/>
    </w:rPr>
  </w:style>
  <w:style w:type="character" w:styleId="Hipersaitas">
    <w:name w:val="Hyperlink"/>
    <w:basedOn w:val="Numatytasispastraiposriftas"/>
    <w:uiPriority w:val="99"/>
    <w:unhideWhenUsed/>
    <w:rsid w:val="00625583"/>
    <w:rPr>
      <w:color w:val="828282" w:themeColor="hyperlink"/>
      <w:u w:val="single"/>
    </w:rPr>
  </w:style>
  <w:style w:type="paragraph" w:styleId="Antrats">
    <w:name w:val="header"/>
    <w:basedOn w:val="prastasis"/>
    <w:link w:val="AntratsDiagrama"/>
    <w:uiPriority w:val="99"/>
    <w:unhideWhenUsed/>
    <w:rsid w:val="0062558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25583"/>
    <w:rPr>
      <w:rFonts w:ascii="Arial" w:eastAsia="Arial" w:hAnsi="Arial" w:cs="Arial"/>
      <w:sz w:val="22"/>
      <w:szCs w:val="22"/>
      <w:lang w:eastAsia="lt-LT"/>
    </w:rPr>
  </w:style>
  <w:style w:type="paragraph" w:styleId="Turinys2">
    <w:name w:val="toc 2"/>
    <w:basedOn w:val="prastasis"/>
    <w:next w:val="prastasis"/>
    <w:autoRedefine/>
    <w:uiPriority w:val="39"/>
    <w:unhideWhenUsed/>
    <w:rsid w:val="00A57A94"/>
    <w:pPr>
      <w:ind w:left="0" w:firstLine="0"/>
    </w:pPr>
    <w:rPr>
      <w:rFonts w:asciiTheme="minorHAnsi" w:hAnsiTheme="minorHAnsi"/>
      <w:b/>
      <w:bCs/>
      <w:smallCaps/>
    </w:rPr>
  </w:style>
  <w:style w:type="paragraph" w:styleId="Turinys3">
    <w:name w:val="toc 3"/>
    <w:basedOn w:val="prastasis"/>
    <w:next w:val="prastasis"/>
    <w:autoRedefine/>
    <w:uiPriority w:val="39"/>
    <w:unhideWhenUsed/>
    <w:rsid w:val="00A57A94"/>
    <w:pPr>
      <w:ind w:left="0" w:firstLine="0"/>
    </w:pPr>
    <w:rPr>
      <w:rFonts w:asciiTheme="minorHAnsi" w:hAnsiTheme="minorHAnsi"/>
      <w:smallCaps/>
    </w:rPr>
  </w:style>
  <w:style w:type="paragraph" w:styleId="Turinys4">
    <w:name w:val="toc 4"/>
    <w:basedOn w:val="prastasis"/>
    <w:next w:val="prastasis"/>
    <w:autoRedefine/>
    <w:uiPriority w:val="39"/>
    <w:unhideWhenUsed/>
    <w:rsid w:val="00A57A94"/>
    <w:pPr>
      <w:ind w:left="0" w:firstLine="0"/>
    </w:pPr>
    <w:rPr>
      <w:rFonts w:asciiTheme="minorHAnsi" w:hAnsiTheme="minorHAnsi"/>
    </w:rPr>
  </w:style>
  <w:style w:type="paragraph" w:styleId="Turinys5">
    <w:name w:val="toc 5"/>
    <w:basedOn w:val="prastasis"/>
    <w:next w:val="prastasis"/>
    <w:autoRedefine/>
    <w:uiPriority w:val="39"/>
    <w:unhideWhenUsed/>
    <w:rsid w:val="00A57A94"/>
    <w:pPr>
      <w:ind w:left="0" w:firstLine="0"/>
    </w:pPr>
    <w:rPr>
      <w:rFonts w:asciiTheme="minorHAnsi" w:hAnsiTheme="minorHAnsi"/>
    </w:rPr>
  </w:style>
  <w:style w:type="paragraph" w:styleId="Turinys6">
    <w:name w:val="toc 6"/>
    <w:basedOn w:val="prastasis"/>
    <w:next w:val="prastasis"/>
    <w:autoRedefine/>
    <w:uiPriority w:val="39"/>
    <w:unhideWhenUsed/>
    <w:rsid w:val="00A57A94"/>
    <w:pPr>
      <w:ind w:left="0" w:firstLine="0"/>
    </w:pPr>
    <w:rPr>
      <w:rFonts w:asciiTheme="minorHAnsi" w:hAnsiTheme="minorHAnsi"/>
    </w:rPr>
  </w:style>
  <w:style w:type="paragraph" w:styleId="Turinys7">
    <w:name w:val="toc 7"/>
    <w:basedOn w:val="prastasis"/>
    <w:next w:val="prastasis"/>
    <w:autoRedefine/>
    <w:uiPriority w:val="39"/>
    <w:unhideWhenUsed/>
    <w:rsid w:val="00A57A94"/>
    <w:pPr>
      <w:ind w:left="0" w:firstLine="0"/>
    </w:pPr>
    <w:rPr>
      <w:rFonts w:asciiTheme="minorHAnsi" w:hAnsiTheme="minorHAnsi"/>
    </w:rPr>
  </w:style>
  <w:style w:type="paragraph" w:styleId="Turinys8">
    <w:name w:val="toc 8"/>
    <w:basedOn w:val="prastasis"/>
    <w:next w:val="prastasis"/>
    <w:autoRedefine/>
    <w:uiPriority w:val="39"/>
    <w:unhideWhenUsed/>
    <w:rsid w:val="00A57A94"/>
    <w:pPr>
      <w:ind w:left="0" w:firstLine="0"/>
    </w:pPr>
    <w:rPr>
      <w:rFonts w:asciiTheme="minorHAnsi" w:hAnsiTheme="minorHAnsi"/>
    </w:rPr>
  </w:style>
  <w:style w:type="paragraph" w:styleId="Turinys9">
    <w:name w:val="toc 9"/>
    <w:basedOn w:val="prastasis"/>
    <w:next w:val="prastasis"/>
    <w:autoRedefine/>
    <w:uiPriority w:val="39"/>
    <w:unhideWhenUsed/>
    <w:rsid w:val="00A57A94"/>
    <w:pPr>
      <w:ind w:left="0" w:firstLine="0"/>
    </w:pPr>
    <w:rPr>
      <w:rFonts w:asciiTheme="minorHAnsi" w:hAnsiTheme="minorHAnsi"/>
    </w:rPr>
  </w:style>
  <w:style w:type="paragraph" w:styleId="Dokumentoinaostekstas">
    <w:name w:val="endnote text"/>
    <w:basedOn w:val="prastasis"/>
    <w:link w:val="DokumentoinaostekstasDiagrama"/>
    <w:uiPriority w:val="99"/>
    <w:semiHidden/>
    <w:unhideWhenUsed/>
    <w:rsid w:val="0032754B"/>
    <w:pPr>
      <w:spacing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2754B"/>
    <w:rPr>
      <w:rFonts w:ascii="Arial" w:eastAsia="Arial" w:hAnsi="Arial" w:cs="Arial"/>
      <w:lang w:eastAsia="lt-LT"/>
    </w:rPr>
  </w:style>
  <w:style w:type="character" w:styleId="Dokumentoinaosnumeris">
    <w:name w:val="endnote reference"/>
    <w:basedOn w:val="Numatytasispastraiposriftas"/>
    <w:uiPriority w:val="99"/>
    <w:semiHidden/>
    <w:unhideWhenUsed/>
    <w:rsid w:val="0032754B"/>
    <w:rPr>
      <w:vertAlign w:val="superscript"/>
    </w:rPr>
  </w:style>
  <w:style w:type="paragraph" w:styleId="Puslapioinaostekstas">
    <w:name w:val="footnote text"/>
    <w:basedOn w:val="prastasis"/>
    <w:link w:val="PuslapioinaostekstasDiagrama"/>
    <w:uiPriority w:val="99"/>
    <w:semiHidden/>
    <w:unhideWhenUsed/>
    <w:rsid w:val="0032754B"/>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2754B"/>
    <w:rPr>
      <w:rFonts w:ascii="Arial" w:eastAsia="Arial" w:hAnsi="Arial" w:cs="Arial"/>
      <w:lang w:eastAsia="lt-LT"/>
    </w:rPr>
  </w:style>
  <w:style w:type="character" w:styleId="Puslapioinaosnuoroda">
    <w:name w:val="footnote reference"/>
    <w:basedOn w:val="Numatytasispastraiposriftas"/>
    <w:uiPriority w:val="99"/>
    <w:semiHidden/>
    <w:unhideWhenUsed/>
    <w:rsid w:val="0032754B"/>
    <w:rPr>
      <w:vertAlign w:val="superscript"/>
    </w:rPr>
  </w:style>
  <w:style w:type="paragraph" w:styleId="Porat">
    <w:name w:val="footer"/>
    <w:basedOn w:val="prastasis"/>
    <w:link w:val="PoratDiagrama"/>
    <w:uiPriority w:val="99"/>
    <w:unhideWhenUsed/>
    <w:rsid w:val="003F3BF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F3BF4"/>
    <w:rPr>
      <w:rFonts w:ascii="Arial" w:eastAsia="Arial" w:hAnsi="Arial" w:cs="Arial"/>
      <w:sz w:val="22"/>
      <w:szCs w:val="22"/>
      <w:lang w:eastAsia="lt-LT"/>
    </w:rPr>
  </w:style>
  <w:style w:type="table" w:customStyle="1" w:styleId="a">
    <w:basedOn w:val="prastojilent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videndai">
  <a:themeElements>
    <a:clrScheme name="Dividendai">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ai">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ai">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Zy1xPszw/sjlCfBVGEbLbuGRg==">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25297</Words>
  <Characters>14420</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Šlėderienė Vaiva</dc:creator>
  <cp:lastModifiedBy>Vaiva Šlėderienė</cp:lastModifiedBy>
  <cp:revision>8</cp:revision>
  <dcterms:created xsi:type="dcterms:W3CDTF">2021-03-25T04:48:00Z</dcterms:created>
  <dcterms:modified xsi:type="dcterms:W3CDTF">2022-05-09T20:29:00Z</dcterms:modified>
</cp:coreProperties>
</file>